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0C" w:rsidRDefault="00A47B08">
      <w:r>
        <w:t>MAFWA Legal Committee</w:t>
      </w:r>
    </w:p>
    <w:p w:rsidR="00A47B08" w:rsidRDefault="00A47B08" w:rsidP="00A47B08">
      <w:pPr>
        <w:ind w:left="1440" w:hanging="1440"/>
      </w:pPr>
      <w:r>
        <w:t>Chair</w:t>
      </w:r>
      <w:r>
        <w:tab/>
        <w:t>Keith Sexson, Assistant Secretary for Fish, Wildlife and Boating, Kansas Department of Wildlife, Parks and Tourism</w:t>
      </w:r>
    </w:p>
    <w:p w:rsidR="00A47B08" w:rsidRDefault="00A47B08">
      <w:r>
        <w:t>Vice-Chair</w:t>
      </w:r>
      <w:r>
        <w:tab/>
        <w:t>Chris Tymeson, Chief Legal Counsel, Kansas Department of Wildlife, Parks and Tourism</w:t>
      </w:r>
    </w:p>
    <w:p w:rsidR="00A47B08" w:rsidRDefault="00A47B08"/>
    <w:p w:rsidR="00A47B08" w:rsidRDefault="00A47B08">
      <w:r>
        <w:t>Report:</w:t>
      </w:r>
    </w:p>
    <w:p w:rsidR="00A47B08" w:rsidRDefault="00A47B08">
      <w:r>
        <w:tab/>
      </w:r>
      <w:r w:rsidR="005461F1">
        <w:t>In 2015</w:t>
      </w:r>
      <w:r>
        <w:t xml:space="preserve">, the Legal Committee met in conjunction with the Director’s Meeting in </w:t>
      </w:r>
      <w:r w:rsidR="005461F1">
        <w:t>Duluth, Minnesota.  The focus of the 2015</w:t>
      </w:r>
      <w:r>
        <w:t xml:space="preserve"> meeting was to provide </w:t>
      </w:r>
      <w:r w:rsidR="005461F1">
        <w:t xml:space="preserve">continuing education on </w:t>
      </w:r>
      <w:r>
        <w:t xml:space="preserve">legal issues related to </w:t>
      </w:r>
      <w:r w:rsidR="005461F1">
        <w:t>natural resource protection</w:t>
      </w:r>
      <w:r>
        <w:t>.</w:t>
      </w:r>
      <w:r w:rsidR="005461F1">
        <w:t xml:space="preserve">  Specifically, there were presentations on the Northern Long Eared Bat, Great Lakes wolf litigation, proposed changes to the ESA petition process, wildlife criminal law, </w:t>
      </w:r>
      <w:proofErr w:type="gramStart"/>
      <w:r w:rsidR="005461F1">
        <w:t>canned</w:t>
      </w:r>
      <w:proofErr w:type="gramEnd"/>
      <w:r w:rsidR="005461F1">
        <w:t xml:space="preserve"> hunting litigation in Indiana and sturgeon management in Wisconsin.</w:t>
      </w:r>
      <w:bookmarkStart w:id="0" w:name="_GoBack"/>
      <w:bookmarkEnd w:id="0"/>
    </w:p>
    <w:p w:rsidR="00A47B08" w:rsidRDefault="005461F1">
      <w:r>
        <w:tab/>
        <w:t>There were 8</w:t>
      </w:r>
      <w:r w:rsidR="00A47B08">
        <w:t xml:space="preserve"> attendees at the c</w:t>
      </w:r>
      <w:r>
        <w:t>ommittee meeting, representing 5 states and two NGO partners.</w:t>
      </w:r>
      <w:r w:rsidR="00A47B08">
        <w:t xml:space="preserve">  The meeting was very successful</w:t>
      </w:r>
      <w:r>
        <w:t xml:space="preserve"> and the committee would encourage participation by the states in the future</w:t>
      </w:r>
      <w:r w:rsidR="00A47B08">
        <w:t>.</w:t>
      </w:r>
    </w:p>
    <w:sectPr w:rsidR="00A47B08" w:rsidSect="00574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94"/>
    <w:rsid w:val="00050394"/>
    <w:rsid w:val="001A0DB7"/>
    <w:rsid w:val="001D186D"/>
    <w:rsid w:val="002375AC"/>
    <w:rsid w:val="002642B8"/>
    <w:rsid w:val="002D3833"/>
    <w:rsid w:val="002F534E"/>
    <w:rsid w:val="003D7436"/>
    <w:rsid w:val="005461F1"/>
    <w:rsid w:val="0057493F"/>
    <w:rsid w:val="00757F52"/>
    <w:rsid w:val="007A6EF1"/>
    <w:rsid w:val="00A2652D"/>
    <w:rsid w:val="00A47B08"/>
    <w:rsid w:val="00AA799A"/>
    <w:rsid w:val="00AE0739"/>
    <w:rsid w:val="00AE3F0C"/>
    <w:rsid w:val="00D07833"/>
    <w:rsid w:val="00F7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8762F8-9501-4085-A655-264C3035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Chris.Tymeson</cp:lastModifiedBy>
  <cp:revision>2</cp:revision>
  <dcterms:created xsi:type="dcterms:W3CDTF">2016-06-01T17:32:00Z</dcterms:created>
  <dcterms:modified xsi:type="dcterms:W3CDTF">2016-06-01T17:32:00Z</dcterms:modified>
</cp:coreProperties>
</file>