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16" w:rsidRPr="009C1316" w:rsidRDefault="009C1316" w:rsidP="009C1316">
      <w:pPr>
        <w:spacing w:after="0"/>
        <w:jc w:val="center"/>
        <w:rPr>
          <w:rFonts w:ascii="Arial" w:hAnsi="Arial" w:cs="Arial"/>
          <w:b/>
          <w:sz w:val="24"/>
          <w:szCs w:val="24"/>
          <w:u w:val="single"/>
        </w:rPr>
      </w:pPr>
      <w:r w:rsidRPr="009C1316">
        <w:rPr>
          <w:rFonts w:ascii="Arial" w:hAnsi="Arial" w:cs="Arial"/>
          <w:b/>
          <w:sz w:val="24"/>
          <w:szCs w:val="24"/>
          <w:u w:val="single"/>
        </w:rPr>
        <w:t>2017 State of the State Report for Ohio</w:t>
      </w:r>
    </w:p>
    <w:p w:rsidR="009C1316" w:rsidRDefault="009C1316" w:rsidP="00D2160A">
      <w:pPr>
        <w:spacing w:after="0"/>
        <w:rPr>
          <w:rFonts w:ascii="Arial" w:hAnsi="Arial" w:cs="Arial"/>
          <w:b/>
          <w:sz w:val="24"/>
          <w:szCs w:val="24"/>
        </w:rPr>
      </w:pPr>
    </w:p>
    <w:p w:rsidR="00D2160A" w:rsidRPr="00D2160A" w:rsidRDefault="00B61E50" w:rsidP="00D2160A">
      <w:pPr>
        <w:spacing w:after="0"/>
        <w:rPr>
          <w:rFonts w:ascii="Arial" w:hAnsi="Arial" w:cs="Arial"/>
          <w:b/>
          <w:sz w:val="24"/>
          <w:szCs w:val="24"/>
        </w:rPr>
      </w:pPr>
      <w:r w:rsidRPr="00D2160A">
        <w:rPr>
          <w:rFonts w:ascii="Arial" w:hAnsi="Arial" w:cs="Arial"/>
          <w:b/>
          <w:sz w:val="24"/>
          <w:szCs w:val="24"/>
        </w:rPr>
        <w:t xml:space="preserve">New licenses system </w:t>
      </w:r>
      <w:r w:rsidR="00D2160A" w:rsidRPr="00D2160A">
        <w:rPr>
          <w:rFonts w:ascii="Arial" w:hAnsi="Arial" w:cs="Arial"/>
          <w:b/>
          <w:sz w:val="24"/>
          <w:szCs w:val="24"/>
        </w:rPr>
        <w:t xml:space="preserve">goes </w:t>
      </w:r>
      <w:r w:rsidRPr="00D2160A">
        <w:rPr>
          <w:rFonts w:ascii="Arial" w:hAnsi="Arial" w:cs="Arial"/>
          <w:b/>
          <w:sz w:val="24"/>
          <w:szCs w:val="24"/>
        </w:rPr>
        <w:t>into effect</w:t>
      </w:r>
    </w:p>
    <w:p w:rsidR="00D2160A" w:rsidRDefault="00D2160A" w:rsidP="00D2160A">
      <w:pPr>
        <w:spacing w:after="0"/>
        <w:rPr>
          <w:rFonts w:ascii="Arial" w:hAnsi="Arial" w:cs="Arial"/>
          <w:sz w:val="24"/>
          <w:szCs w:val="24"/>
        </w:rPr>
      </w:pPr>
      <w:r>
        <w:rPr>
          <w:rFonts w:ascii="Arial" w:hAnsi="Arial" w:cs="Arial"/>
          <w:sz w:val="24"/>
          <w:szCs w:val="24"/>
        </w:rPr>
        <w:t>Ohio’s new online licensing system went live at the end of February.  The new Ohio Wildlife Licensing System (OWLS) replaces the previous online system which had been in use since 20</w:t>
      </w:r>
      <w:r w:rsidR="00823857">
        <w:rPr>
          <w:rFonts w:ascii="Arial" w:hAnsi="Arial" w:cs="Arial"/>
          <w:sz w:val="24"/>
          <w:szCs w:val="24"/>
        </w:rPr>
        <w:t>09</w:t>
      </w:r>
      <w:r>
        <w:rPr>
          <w:rFonts w:ascii="Arial" w:hAnsi="Arial" w:cs="Arial"/>
          <w:sz w:val="24"/>
          <w:szCs w:val="24"/>
        </w:rPr>
        <w:t>.  The new system</w:t>
      </w:r>
      <w:r w:rsidR="00823857">
        <w:rPr>
          <w:rFonts w:ascii="Arial" w:hAnsi="Arial" w:cs="Arial"/>
          <w:sz w:val="24"/>
          <w:szCs w:val="24"/>
        </w:rPr>
        <w:t>, built by Sovereign Sportsman Solutions LLC,</w:t>
      </w:r>
      <w:r>
        <w:rPr>
          <w:rFonts w:ascii="Arial" w:hAnsi="Arial" w:cs="Arial"/>
          <w:sz w:val="24"/>
          <w:szCs w:val="24"/>
        </w:rPr>
        <w:t xml:space="preserve"> is more economical, user friendly, and considerably more powerful than the system it replaces.</w:t>
      </w:r>
      <w:r w:rsidR="00823857">
        <w:rPr>
          <w:rFonts w:ascii="Arial" w:hAnsi="Arial" w:cs="Arial"/>
          <w:sz w:val="24"/>
          <w:szCs w:val="24"/>
        </w:rPr>
        <w:t xml:space="preserve"> </w:t>
      </w:r>
    </w:p>
    <w:p w:rsidR="00D2160A" w:rsidRDefault="00D2160A" w:rsidP="00D2160A">
      <w:pPr>
        <w:spacing w:after="0"/>
        <w:rPr>
          <w:rFonts w:ascii="Arial" w:hAnsi="Arial" w:cs="Arial"/>
          <w:sz w:val="24"/>
          <w:szCs w:val="24"/>
        </w:rPr>
      </w:pPr>
    </w:p>
    <w:p w:rsidR="009C1316" w:rsidRPr="009C1316" w:rsidRDefault="009C1316" w:rsidP="009C1316">
      <w:pPr>
        <w:spacing w:after="0"/>
        <w:rPr>
          <w:rFonts w:ascii="Arial" w:hAnsi="Arial" w:cs="Arial"/>
          <w:b/>
          <w:sz w:val="24"/>
          <w:szCs w:val="24"/>
        </w:rPr>
      </w:pPr>
      <w:r w:rsidRPr="009C1316">
        <w:rPr>
          <w:rFonts w:ascii="Arial" w:hAnsi="Arial" w:cs="Arial"/>
          <w:b/>
          <w:sz w:val="24"/>
          <w:szCs w:val="24"/>
        </w:rPr>
        <w:t>LEPMAG model continues to pay dividends</w:t>
      </w:r>
    </w:p>
    <w:p w:rsidR="009C1316" w:rsidRPr="009C1316" w:rsidRDefault="009C1316" w:rsidP="009C1316">
      <w:pPr>
        <w:spacing w:after="0"/>
        <w:rPr>
          <w:rFonts w:ascii="Arial" w:hAnsi="Arial" w:cs="Arial"/>
          <w:sz w:val="24"/>
          <w:szCs w:val="24"/>
        </w:rPr>
      </w:pPr>
      <w:r w:rsidRPr="009C1316">
        <w:rPr>
          <w:rFonts w:ascii="Arial" w:hAnsi="Arial" w:cs="Arial"/>
          <w:sz w:val="24"/>
          <w:szCs w:val="24"/>
        </w:rPr>
        <w:t xml:space="preserve">The Lake Erie Percid Management Advisory Group (LEPMAG), a stakeholder-based structured decision process, is continuing work to guide harvest policy of yellow perch on Lake Erie.  LEPMAG formed in 2011 to guide harvest control rules for walleye, which are an important commercial fishery in Canada and important sport fisheries in Michigan, Ohio, Pennsylvania, and New York, who do not allow commercial walleye fisheries.  With the completion of the walleye component of this effort, work began more than two years ago to continue the LEPMAG efforts and guide policy and harvest strategies for yellow perch fisheries.  The yellow perch process is entering its third year, and similar to the walleye process, is facilitated by Mike Jones of the Michigan State University Quantitative Fisheries Center and supported by the Great Lakes Fisheries Commission.  Ohio’s positive experience with the LEPMAG process has encouraged the Division of Wildlife to initiate an SDM approach for incorporating stakeholder interests in a 10-year white-tailed deer management plan (see the next topic below). </w:t>
      </w:r>
    </w:p>
    <w:p w:rsidR="009C1316" w:rsidRPr="002C24F9" w:rsidRDefault="009C1316" w:rsidP="00D2160A">
      <w:pPr>
        <w:spacing w:after="0"/>
        <w:rPr>
          <w:rFonts w:ascii="Arial" w:hAnsi="Arial" w:cs="Arial"/>
          <w:sz w:val="24"/>
          <w:szCs w:val="24"/>
        </w:rPr>
      </w:pPr>
    </w:p>
    <w:p w:rsidR="00A578B7" w:rsidRPr="00F3409F" w:rsidRDefault="00A578B7" w:rsidP="00D2160A">
      <w:pPr>
        <w:spacing w:after="0"/>
        <w:rPr>
          <w:rFonts w:ascii="Arial" w:hAnsi="Arial" w:cs="Arial"/>
          <w:b/>
          <w:sz w:val="24"/>
          <w:szCs w:val="24"/>
        </w:rPr>
      </w:pPr>
      <w:r w:rsidRPr="00F3409F">
        <w:rPr>
          <w:rFonts w:ascii="Arial" w:hAnsi="Arial" w:cs="Arial"/>
          <w:b/>
          <w:sz w:val="24"/>
          <w:szCs w:val="24"/>
        </w:rPr>
        <w:t xml:space="preserve">Deer stakeholders group begins </w:t>
      </w:r>
      <w:r w:rsidR="00F3409F">
        <w:rPr>
          <w:rFonts w:ascii="Arial" w:hAnsi="Arial" w:cs="Arial"/>
          <w:b/>
          <w:sz w:val="24"/>
          <w:szCs w:val="24"/>
        </w:rPr>
        <w:t xml:space="preserve">work </w:t>
      </w:r>
      <w:r w:rsidR="00C61451">
        <w:rPr>
          <w:rFonts w:ascii="Arial" w:hAnsi="Arial" w:cs="Arial"/>
          <w:b/>
          <w:sz w:val="24"/>
          <w:szCs w:val="24"/>
        </w:rPr>
        <w:t>on 10-</w:t>
      </w:r>
      <w:r w:rsidRPr="00F3409F">
        <w:rPr>
          <w:rFonts w:ascii="Arial" w:hAnsi="Arial" w:cs="Arial"/>
          <w:b/>
          <w:sz w:val="24"/>
          <w:szCs w:val="24"/>
        </w:rPr>
        <w:t xml:space="preserve">year deer </w:t>
      </w:r>
      <w:r w:rsidR="00F3409F">
        <w:rPr>
          <w:rFonts w:ascii="Arial" w:hAnsi="Arial" w:cs="Arial"/>
          <w:b/>
          <w:sz w:val="24"/>
          <w:szCs w:val="24"/>
        </w:rPr>
        <w:t xml:space="preserve">management </w:t>
      </w:r>
      <w:r w:rsidRPr="00F3409F">
        <w:rPr>
          <w:rFonts w:ascii="Arial" w:hAnsi="Arial" w:cs="Arial"/>
          <w:b/>
          <w:sz w:val="24"/>
          <w:szCs w:val="24"/>
        </w:rPr>
        <w:t>plan</w:t>
      </w:r>
    </w:p>
    <w:p w:rsidR="009C1316" w:rsidRDefault="00F3409F" w:rsidP="00D2160A">
      <w:pPr>
        <w:spacing w:after="0"/>
        <w:rPr>
          <w:rFonts w:ascii="Arial" w:hAnsi="Arial" w:cs="Arial"/>
          <w:sz w:val="24"/>
          <w:szCs w:val="24"/>
        </w:rPr>
      </w:pPr>
      <w:r w:rsidRPr="00F3409F">
        <w:rPr>
          <w:rFonts w:ascii="Arial" w:hAnsi="Arial" w:cs="Arial"/>
          <w:sz w:val="24"/>
          <w:szCs w:val="24"/>
        </w:rPr>
        <w:t>Ohio continues to be nationally recognized for exceptional deer hunting</w:t>
      </w:r>
      <w:r w:rsidR="00C61451">
        <w:rPr>
          <w:rFonts w:ascii="Arial" w:hAnsi="Arial" w:cs="Arial"/>
          <w:sz w:val="24"/>
          <w:szCs w:val="24"/>
        </w:rPr>
        <w:t xml:space="preserve"> -</w:t>
      </w:r>
      <w:r w:rsidRPr="00F3409F">
        <w:rPr>
          <w:rFonts w:ascii="Arial" w:hAnsi="Arial" w:cs="Arial"/>
          <w:sz w:val="24"/>
          <w:szCs w:val="24"/>
        </w:rPr>
        <w:t xml:space="preserve"> providing good hunter success rates, high-scoring bucks, and a diversity of opportunities.   Effectively managing these hunting opportunities is a challenge that requires the best possible understanding of the varied views, opinions, and interests among sportsmen and landowners</w:t>
      </w:r>
      <w:r w:rsidR="00C61451">
        <w:rPr>
          <w:rFonts w:ascii="Arial" w:hAnsi="Arial" w:cs="Arial"/>
          <w:sz w:val="24"/>
          <w:szCs w:val="24"/>
        </w:rPr>
        <w:t>,</w:t>
      </w:r>
      <w:r w:rsidRPr="00F3409F">
        <w:rPr>
          <w:rFonts w:ascii="Arial" w:hAnsi="Arial" w:cs="Arial"/>
          <w:sz w:val="24"/>
          <w:szCs w:val="24"/>
        </w:rPr>
        <w:t xml:space="preserve"> in addition to science-based management.  The Division </w:t>
      </w:r>
      <w:r w:rsidR="00C61451">
        <w:rPr>
          <w:rFonts w:ascii="Arial" w:hAnsi="Arial" w:cs="Arial"/>
          <w:sz w:val="24"/>
          <w:szCs w:val="24"/>
        </w:rPr>
        <w:t xml:space="preserve">of Wildlife is </w:t>
      </w:r>
      <w:r w:rsidRPr="00F3409F">
        <w:rPr>
          <w:rFonts w:ascii="Arial" w:hAnsi="Arial" w:cs="Arial"/>
          <w:sz w:val="24"/>
          <w:szCs w:val="24"/>
        </w:rPr>
        <w:t>prepar</w:t>
      </w:r>
      <w:r w:rsidR="00C61451">
        <w:rPr>
          <w:rFonts w:ascii="Arial" w:hAnsi="Arial" w:cs="Arial"/>
          <w:sz w:val="24"/>
          <w:szCs w:val="24"/>
        </w:rPr>
        <w:t>ing</w:t>
      </w:r>
      <w:r w:rsidRPr="00F3409F">
        <w:rPr>
          <w:rFonts w:ascii="Arial" w:hAnsi="Arial" w:cs="Arial"/>
          <w:sz w:val="24"/>
          <w:szCs w:val="24"/>
        </w:rPr>
        <w:t xml:space="preserve"> for the future of deer management by developing a Deer Management Plan that involves substantial contributions from stakeholder organizations</w:t>
      </w:r>
      <w:r w:rsidRPr="003C6E20">
        <w:rPr>
          <w:rFonts w:ascii="Arial" w:hAnsi="Arial" w:cs="Arial"/>
          <w:sz w:val="24"/>
          <w:szCs w:val="24"/>
        </w:rPr>
        <w:t xml:space="preserve">.  The purpose of the plan is to provide a 10-year framework for managing </w:t>
      </w:r>
      <w:proofErr w:type="spellStart"/>
      <w:r w:rsidRPr="003C6E20">
        <w:rPr>
          <w:rFonts w:ascii="Arial" w:hAnsi="Arial" w:cs="Arial"/>
          <w:sz w:val="24"/>
          <w:szCs w:val="24"/>
        </w:rPr>
        <w:t>huntable</w:t>
      </w:r>
      <w:proofErr w:type="spellEnd"/>
      <w:r w:rsidRPr="003C6E20">
        <w:rPr>
          <w:rFonts w:ascii="Arial" w:hAnsi="Arial" w:cs="Arial"/>
          <w:sz w:val="24"/>
          <w:szCs w:val="24"/>
        </w:rPr>
        <w:t xml:space="preserve"> deer populations based on historical perspectives, stakeholder interests, and science-based management.</w:t>
      </w:r>
    </w:p>
    <w:p w:rsidR="009C1316" w:rsidRDefault="009C1316" w:rsidP="00D2160A">
      <w:pPr>
        <w:spacing w:after="0"/>
        <w:rPr>
          <w:rFonts w:ascii="Arial" w:hAnsi="Arial" w:cs="Arial"/>
          <w:sz w:val="24"/>
          <w:szCs w:val="24"/>
        </w:rPr>
      </w:pPr>
    </w:p>
    <w:p w:rsidR="00D2160A" w:rsidRDefault="00E41286" w:rsidP="00D2160A">
      <w:pPr>
        <w:spacing w:after="0"/>
        <w:rPr>
          <w:rFonts w:ascii="Arial" w:hAnsi="Arial" w:cs="Arial"/>
          <w:sz w:val="24"/>
          <w:szCs w:val="24"/>
        </w:rPr>
      </w:pPr>
      <w:r>
        <w:rPr>
          <w:rFonts w:ascii="Arial" w:hAnsi="Arial" w:cs="Arial"/>
          <w:sz w:val="24"/>
          <w:szCs w:val="24"/>
        </w:rPr>
        <w:t>The stakeholder group included representatives from the following:</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Conservation Federation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 xml:space="preserve">Ohio </w:t>
      </w:r>
      <w:proofErr w:type="spellStart"/>
      <w:r w:rsidRPr="00E41286">
        <w:rPr>
          <w:rFonts w:ascii="Arial" w:hAnsi="Arial" w:cs="Arial"/>
          <w:color w:val="000000"/>
          <w:sz w:val="24"/>
          <w:szCs w:val="24"/>
        </w:rPr>
        <w:t>Bowhunters</w:t>
      </w:r>
      <w:proofErr w:type="spellEnd"/>
      <w:r w:rsidRPr="00E41286">
        <w:rPr>
          <w:rFonts w:ascii="Arial" w:hAnsi="Arial" w:cs="Arial"/>
          <w:color w:val="000000"/>
          <w:sz w:val="24"/>
          <w:szCs w:val="24"/>
        </w:rPr>
        <w:t xml:space="preserve"> Association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Outdoor Writers Association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Whitetails Unlimited</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Quality Deer Management Association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Farm Bureau</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lastRenderedPageBreak/>
        <w:t>Buckeye Big Bucks Club</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Buckeye Firearms Association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Social Media</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League of Ohio Sportsmen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Forestry Association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The Nature Conservancy</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The Ohio State University</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Farmers Union</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Senate</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Wildlife Council</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Ohio Dept. of Agriculture</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Private Forestry Consultant</w:t>
      </w:r>
    </w:p>
    <w:p w:rsidR="00E41286" w:rsidRPr="00E41286" w:rsidRDefault="00E41286" w:rsidP="00E41286">
      <w:pPr>
        <w:pStyle w:val="ListParagraph"/>
        <w:numPr>
          <w:ilvl w:val="0"/>
          <w:numId w:val="1"/>
        </w:numPr>
        <w:spacing w:after="0"/>
        <w:rPr>
          <w:rFonts w:ascii="Arial" w:hAnsi="Arial" w:cs="Arial"/>
          <w:color w:val="000000"/>
          <w:sz w:val="24"/>
          <w:szCs w:val="24"/>
        </w:rPr>
      </w:pPr>
      <w:r w:rsidRPr="00E41286">
        <w:rPr>
          <w:rFonts w:ascii="Arial" w:hAnsi="Arial" w:cs="Arial"/>
          <w:color w:val="000000"/>
          <w:sz w:val="24"/>
          <w:szCs w:val="24"/>
        </w:rPr>
        <w:t xml:space="preserve">Whitetail Deer Farmers of Ohio </w:t>
      </w:r>
    </w:p>
    <w:p w:rsidR="00677BE2" w:rsidRPr="003C6E20" w:rsidRDefault="00677BE2" w:rsidP="00D2160A">
      <w:pPr>
        <w:spacing w:after="0"/>
        <w:rPr>
          <w:rFonts w:ascii="Arial" w:hAnsi="Arial" w:cs="Arial"/>
          <w:sz w:val="24"/>
          <w:szCs w:val="24"/>
        </w:rPr>
      </w:pPr>
    </w:p>
    <w:p w:rsidR="004F3912" w:rsidRPr="00677BE2" w:rsidRDefault="00C169FE" w:rsidP="00D2160A">
      <w:pPr>
        <w:spacing w:after="0"/>
        <w:rPr>
          <w:rFonts w:ascii="Arial" w:hAnsi="Arial" w:cs="Arial"/>
          <w:b/>
          <w:sz w:val="24"/>
          <w:szCs w:val="24"/>
        </w:rPr>
      </w:pPr>
      <w:r w:rsidRPr="00677BE2">
        <w:rPr>
          <w:rFonts w:ascii="Arial" w:hAnsi="Arial" w:cs="Arial"/>
          <w:b/>
          <w:sz w:val="24"/>
          <w:szCs w:val="24"/>
        </w:rPr>
        <w:t>P</w:t>
      </w:r>
      <w:r w:rsidR="004F3912" w:rsidRPr="00677BE2">
        <w:rPr>
          <w:rFonts w:ascii="Arial" w:hAnsi="Arial" w:cs="Arial"/>
          <w:b/>
          <w:sz w:val="24"/>
          <w:szCs w:val="24"/>
        </w:rPr>
        <w:t>ollinators</w:t>
      </w:r>
      <w:r w:rsidR="009C1316">
        <w:rPr>
          <w:rFonts w:ascii="Arial" w:hAnsi="Arial" w:cs="Arial"/>
          <w:b/>
          <w:sz w:val="24"/>
          <w:szCs w:val="24"/>
        </w:rPr>
        <w:t xml:space="preserve"> - OPHI</w:t>
      </w:r>
    </w:p>
    <w:p w:rsidR="00AD3EDD" w:rsidRDefault="00AD3EDD" w:rsidP="00AD3EDD">
      <w:pPr>
        <w:spacing w:after="0" w:line="240" w:lineRule="auto"/>
        <w:rPr>
          <w:rFonts w:ascii="Arial" w:hAnsi="Arial" w:cs="Arial"/>
          <w:sz w:val="24"/>
          <w:szCs w:val="24"/>
        </w:rPr>
      </w:pPr>
      <w:r w:rsidRPr="00AD3EDD">
        <w:rPr>
          <w:rFonts w:ascii="Arial" w:hAnsi="Arial" w:cs="Arial"/>
          <w:sz w:val="24"/>
          <w:szCs w:val="24"/>
        </w:rPr>
        <w:t xml:space="preserve">In response to the Monarch listing petition, the Ohio Pollinator Habitat Initiative (OPHI) was formed. This partnership </w:t>
      </w:r>
      <w:r w:rsidR="00CC7407">
        <w:rPr>
          <w:rFonts w:ascii="Arial" w:hAnsi="Arial" w:cs="Arial"/>
          <w:sz w:val="24"/>
          <w:szCs w:val="24"/>
        </w:rPr>
        <w:t>includes</w:t>
      </w:r>
      <w:r w:rsidRPr="00AD3EDD">
        <w:rPr>
          <w:rFonts w:ascii="Arial" w:hAnsi="Arial" w:cs="Arial"/>
          <w:sz w:val="24"/>
          <w:szCs w:val="24"/>
        </w:rPr>
        <w:t xml:space="preserve"> the </w:t>
      </w:r>
      <w:r w:rsidR="00925654">
        <w:rPr>
          <w:rFonts w:ascii="Arial" w:hAnsi="Arial" w:cs="Arial"/>
          <w:sz w:val="24"/>
          <w:szCs w:val="24"/>
        </w:rPr>
        <w:t xml:space="preserve">Ohio Division of Wildlife, </w:t>
      </w:r>
      <w:r w:rsidRPr="00AD3EDD">
        <w:rPr>
          <w:rFonts w:ascii="Arial" w:hAnsi="Arial" w:cs="Arial"/>
          <w:sz w:val="24"/>
          <w:szCs w:val="24"/>
        </w:rPr>
        <w:t xml:space="preserve">US Fish and Wildlife Service, Ohio Department of Transportation, The Ohio State University </w:t>
      </w:r>
      <w:r w:rsidR="00925654">
        <w:rPr>
          <w:rFonts w:ascii="Arial" w:hAnsi="Arial" w:cs="Arial"/>
          <w:sz w:val="24"/>
          <w:szCs w:val="24"/>
        </w:rPr>
        <w:t xml:space="preserve">- </w:t>
      </w:r>
      <w:r w:rsidRPr="00AD3EDD">
        <w:rPr>
          <w:rFonts w:ascii="Arial" w:hAnsi="Arial" w:cs="Arial"/>
          <w:sz w:val="24"/>
          <w:szCs w:val="24"/>
        </w:rPr>
        <w:t>Extension, Ohio Department of Agriculture, USDA Farm Service Agency, Pheasants Forever/Quail Forever</w:t>
      </w:r>
      <w:r w:rsidR="00925654">
        <w:rPr>
          <w:rFonts w:ascii="Arial" w:hAnsi="Arial" w:cs="Arial"/>
          <w:sz w:val="24"/>
          <w:szCs w:val="24"/>
        </w:rPr>
        <w:t>,</w:t>
      </w:r>
      <w:r w:rsidRPr="00AD3EDD">
        <w:rPr>
          <w:rFonts w:ascii="Arial" w:hAnsi="Arial" w:cs="Arial"/>
          <w:sz w:val="24"/>
          <w:szCs w:val="24"/>
        </w:rPr>
        <w:t xml:space="preserve"> and many </w:t>
      </w:r>
      <w:r w:rsidR="00CC7407">
        <w:rPr>
          <w:rFonts w:ascii="Arial" w:hAnsi="Arial" w:cs="Arial"/>
          <w:sz w:val="24"/>
          <w:szCs w:val="24"/>
        </w:rPr>
        <w:t xml:space="preserve">other </w:t>
      </w:r>
      <w:r w:rsidRPr="00AD3EDD">
        <w:rPr>
          <w:rFonts w:ascii="Arial" w:hAnsi="Arial" w:cs="Arial"/>
          <w:sz w:val="24"/>
          <w:szCs w:val="24"/>
        </w:rPr>
        <w:t>conservation organizations across the state.</w:t>
      </w:r>
    </w:p>
    <w:p w:rsidR="00AD3EDD" w:rsidRDefault="00AD3EDD" w:rsidP="00AD3EDD">
      <w:pPr>
        <w:spacing w:after="0" w:line="240" w:lineRule="auto"/>
        <w:rPr>
          <w:rFonts w:ascii="Arial" w:hAnsi="Arial" w:cs="Arial"/>
          <w:sz w:val="24"/>
          <w:szCs w:val="24"/>
        </w:rPr>
      </w:pPr>
    </w:p>
    <w:p w:rsidR="00CC7407" w:rsidRDefault="00AD3EDD" w:rsidP="00AD3EDD">
      <w:pPr>
        <w:spacing w:after="0" w:line="240" w:lineRule="auto"/>
        <w:rPr>
          <w:rFonts w:ascii="Arial" w:hAnsi="Arial" w:cs="Arial"/>
          <w:sz w:val="24"/>
          <w:szCs w:val="24"/>
        </w:rPr>
      </w:pPr>
      <w:r w:rsidRPr="00AD3EDD">
        <w:rPr>
          <w:rFonts w:ascii="Arial" w:hAnsi="Arial" w:cs="Arial"/>
          <w:sz w:val="24"/>
          <w:szCs w:val="24"/>
        </w:rPr>
        <w:t>In partnership with the Ohio Polli</w:t>
      </w:r>
      <w:r w:rsidR="00CC7407">
        <w:rPr>
          <w:rFonts w:ascii="Arial" w:hAnsi="Arial" w:cs="Arial"/>
          <w:sz w:val="24"/>
          <w:szCs w:val="24"/>
        </w:rPr>
        <w:t>nator Habitat Initiative (OPHI):</w:t>
      </w:r>
    </w:p>
    <w:p w:rsidR="00C61451" w:rsidRDefault="00C61451" w:rsidP="00AD3EDD">
      <w:pPr>
        <w:spacing w:after="0" w:line="240" w:lineRule="auto"/>
        <w:rPr>
          <w:rFonts w:ascii="Arial" w:hAnsi="Arial" w:cs="Arial"/>
          <w:sz w:val="24"/>
          <w:szCs w:val="24"/>
        </w:rPr>
      </w:pPr>
    </w:p>
    <w:p w:rsidR="00AD3EDD" w:rsidRPr="00CC7407" w:rsidRDefault="00CC7407" w:rsidP="00CC7407">
      <w:pPr>
        <w:pStyle w:val="ListParagraph"/>
        <w:numPr>
          <w:ilvl w:val="0"/>
          <w:numId w:val="4"/>
        </w:numPr>
        <w:spacing w:after="0" w:line="240" w:lineRule="auto"/>
        <w:rPr>
          <w:rFonts w:ascii="Arial" w:hAnsi="Arial" w:cs="Arial"/>
          <w:color w:val="000000"/>
          <w:sz w:val="24"/>
          <w:szCs w:val="24"/>
        </w:rPr>
      </w:pPr>
      <w:r w:rsidRPr="00CC7407">
        <w:rPr>
          <w:rFonts w:ascii="Arial" w:hAnsi="Arial" w:cs="Arial"/>
          <w:sz w:val="24"/>
          <w:szCs w:val="24"/>
        </w:rPr>
        <w:t>The first</w:t>
      </w:r>
      <w:r w:rsidR="00AD3EDD" w:rsidRPr="00CC7407">
        <w:rPr>
          <w:rFonts w:ascii="Arial" w:hAnsi="Arial" w:cs="Arial"/>
          <w:sz w:val="24"/>
          <w:szCs w:val="24"/>
        </w:rPr>
        <w:t xml:space="preserve"> Pollinator/Monarch Symposium was held </w:t>
      </w:r>
      <w:r w:rsidRPr="00CC7407">
        <w:rPr>
          <w:rFonts w:ascii="Arial" w:hAnsi="Arial" w:cs="Arial"/>
          <w:sz w:val="24"/>
          <w:szCs w:val="24"/>
        </w:rPr>
        <w:t xml:space="preserve">in Columbus </w:t>
      </w:r>
      <w:r w:rsidR="00AD3EDD" w:rsidRPr="00CC7407">
        <w:rPr>
          <w:rFonts w:ascii="Arial" w:hAnsi="Arial" w:cs="Arial"/>
          <w:sz w:val="24"/>
          <w:szCs w:val="24"/>
        </w:rPr>
        <w:t xml:space="preserve">to raise awareness of the plight of these species. Over 350 people attended. </w:t>
      </w:r>
    </w:p>
    <w:p w:rsidR="00AD3EDD" w:rsidRDefault="00AD3EDD" w:rsidP="00AD3EDD">
      <w:pPr>
        <w:spacing w:after="0" w:line="240" w:lineRule="auto"/>
        <w:rPr>
          <w:rFonts w:ascii="Arial" w:hAnsi="Arial" w:cs="Arial"/>
          <w:sz w:val="24"/>
          <w:szCs w:val="24"/>
        </w:rPr>
      </w:pPr>
    </w:p>
    <w:p w:rsidR="00AD3EDD" w:rsidRPr="00CC7407" w:rsidRDefault="00CC7407" w:rsidP="00CC7407">
      <w:pPr>
        <w:pStyle w:val="ListParagraph"/>
        <w:numPr>
          <w:ilvl w:val="0"/>
          <w:numId w:val="4"/>
        </w:numPr>
        <w:spacing w:after="0" w:line="240" w:lineRule="auto"/>
        <w:rPr>
          <w:rFonts w:ascii="Arial" w:hAnsi="Arial" w:cs="Arial"/>
          <w:sz w:val="24"/>
          <w:szCs w:val="24"/>
        </w:rPr>
      </w:pPr>
      <w:r w:rsidRPr="00CC7407">
        <w:rPr>
          <w:rFonts w:ascii="Arial" w:hAnsi="Arial" w:cs="Arial"/>
          <w:sz w:val="24"/>
          <w:szCs w:val="24"/>
        </w:rPr>
        <w:t>A</w:t>
      </w:r>
      <w:r w:rsidR="00AD3EDD" w:rsidRPr="00CC7407">
        <w:rPr>
          <w:rFonts w:ascii="Arial" w:hAnsi="Arial" w:cs="Arial"/>
          <w:sz w:val="24"/>
          <w:szCs w:val="24"/>
        </w:rPr>
        <w:t xml:space="preserve"> statewide milkweed pod collection was conducted. DOW Private Lands Biologists were instrumental in the transportation of pods from County SWCDs to various prisons across the state for pod and seed processing. Over 2,500 gallons of pods were collected.</w:t>
      </w:r>
    </w:p>
    <w:p w:rsidR="00AD3EDD" w:rsidRDefault="00AD3EDD" w:rsidP="00AD3EDD">
      <w:pPr>
        <w:spacing w:after="0" w:line="240" w:lineRule="auto"/>
        <w:rPr>
          <w:rFonts w:ascii="Arial" w:hAnsi="Arial" w:cs="Arial"/>
          <w:sz w:val="24"/>
          <w:szCs w:val="24"/>
        </w:rPr>
      </w:pPr>
    </w:p>
    <w:p w:rsidR="00AD3EDD" w:rsidRPr="00CC7407" w:rsidRDefault="00AD3EDD" w:rsidP="00CC7407">
      <w:pPr>
        <w:pStyle w:val="ListParagraph"/>
        <w:numPr>
          <w:ilvl w:val="0"/>
          <w:numId w:val="4"/>
        </w:numPr>
        <w:spacing w:after="0" w:line="240" w:lineRule="auto"/>
        <w:rPr>
          <w:rFonts w:ascii="Arial" w:hAnsi="Arial" w:cs="Arial"/>
          <w:sz w:val="24"/>
          <w:szCs w:val="24"/>
        </w:rPr>
      </w:pPr>
      <w:r w:rsidRPr="00CC7407">
        <w:rPr>
          <w:rFonts w:ascii="Arial" w:hAnsi="Arial" w:cs="Arial"/>
          <w:sz w:val="24"/>
          <w:szCs w:val="24"/>
        </w:rPr>
        <w:t>In cooperation with ODOT, a “How</w:t>
      </w:r>
      <w:r w:rsidR="00CC7407" w:rsidRPr="00CC7407">
        <w:rPr>
          <w:rFonts w:ascii="Arial" w:hAnsi="Arial" w:cs="Arial"/>
          <w:sz w:val="24"/>
          <w:szCs w:val="24"/>
        </w:rPr>
        <w:t>-</w:t>
      </w:r>
      <w:r w:rsidRPr="00CC7407">
        <w:rPr>
          <w:rFonts w:ascii="Arial" w:hAnsi="Arial" w:cs="Arial"/>
          <w:sz w:val="24"/>
          <w:szCs w:val="24"/>
        </w:rPr>
        <w:t xml:space="preserve">To” manual was developed for establishing roadside pollinator &amp; Monarch habitat. </w:t>
      </w:r>
    </w:p>
    <w:p w:rsidR="00AD3EDD" w:rsidRDefault="00AD3EDD" w:rsidP="00AD3EDD">
      <w:pPr>
        <w:spacing w:after="0" w:line="240" w:lineRule="auto"/>
        <w:rPr>
          <w:rFonts w:ascii="Arial" w:hAnsi="Arial" w:cs="Arial"/>
          <w:sz w:val="24"/>
          <w:szCs w:val="24"/>
        </w:rPr>
      </w:pPr>
    </w:p>
    <w:p w:rsidR="009968A0" w:rsidRPr="00CC7407" w:rsidRDefault="00CC7407" w:rsidP="00CC7407">
      <w:pPr>
        <w:pStyle w:val="ListParagraph"/>
        <w:numPr>
          <w:ilvl w:val="0"/>
          <w:numId w:val="4"/>
        </w:numPr>
        <w:spacing w:after="0" w:line="240" w:lineRule="auto"/>
        <w:rPr>
          <w:rFonts w:ascii="Arial" w:hAnsi="Arial" w:cs="Arial"/>
          <w:color w:val="000000"/>
          <w:sz w:val="24"/>
          <w:szCs w:val="24"/>
        </w:rPr>
      </w:pPr>
      <w:r w:rsidRPr="00CC7407">
        <w:rPr>
          <w:rFonts w:ascii="Arial" w:hAnsi="Arial" w:cs="Arial"/>
          <w:color w:val="000000"/>
          <w:sz w:val="24"/>
          <w:szCs w:val="24"/>
        </w:rPr>
        <w:t>Work began</w:t>
      </w:r>
      <w:r w:rsidR="009968A0" w:rsidRPr="00CC7407">
        <w:rPr>
          <w:rFonts w:ascii="Arial" w:hAnsi="Arial" w:cs="Arial"/>
          <w:color w:val="000000"/>
          <w:sz w:val="24"/>
          <w:szCs w:val="24"/>
        </w:rPr>
        <w:t xml:space="preserve"> to develop Monarch/pollinator habitat with non-traditional partners such as ODOT, AEP, First Energy, golf courses, County &amp; State parks, and Marathon Petroleum. </w:t>
      </w:r>
    </w:p>
    <w:p w:rsidR="00AD3EDD" w:rsidRPr="00AD3EDD" w:rsidRDefault="00AD3EDD" w:rsidP="00AD3EDD">
      <w:pPr>
        <w:spacing w:after="0" w:line="240" w:lineRule="auto"/>
        <w:rPr>
          <w:rFonts w:ascii="Arial" w:hAnsi="Arial" w:cs="Arial"/>
          <w:sz w:val="24"/>
          <w:szCs w:val="24"/>
        </w:rPr>
      </w:pPr>
    </w:p>
    <w:p w:rsidR="009968A0" w:rsidRPr="00CC7407" w:rsidRDefault="00CC7407" w:rsidP="00CC7407">
      <w:pPr>
        <w:pStyle w:val="ListParagraph"/>
        <w:numPr>
          <w:ilvl w:val="0"/>
          <w:numId w:val="4"/>
        </w:numPr>
        <w:spacing w:after="200" w:line="240" w:lineRule="auto"/>
        <w:rPr>
          <w:rFonts w:ascii="Arial" w:hAnsi="Arial" w:cs="Arial"/>
          <w:color w:val="000000"/>
          <w:sz w:val="24"/>
          <w:szCs w:val="24"/>
        </w:rPr>
      </w:pPr>
      <w:r w:rsidRPr="00CC7407">
        <w:rPr>
          <w:rFonts w:ascii="Arial" w:hAnsi="Arial" w:cs="Arial"/>
          <w:sz w:val="24"/>
          <w:szCs w:val="24"/>
        </w:rPr>
        <w:t>Division of Wildlife private lands biologists working i</w:t>
      </w:r>
      <w:r w:rsidR="009968A0" w:rsidRPr="00CC7407">
        <w:rPr>
          <w:rFonts w:ascii="Arial" w:hAnsi="Arial" w:cs="Arial"/>
          <w:sz w:val="24"/>
          <w:szCs w:val="24"/>
        </w:rPr>
        <w:t xml:space="preserve">n cooperation with the United States Department of Agriculture’s Farm Services Agency, will implement and assist landowners enrolling in the new CRP Pollinator/Monarch SAFE program. This SAFE project covers 43 Ohio counties with an enrollment allotment of 30,000 acres of habitat for pollinators and the Monarch butterfly. </w:t>
      </w:r>
    </w:p>
    <w:p w:rsidR="009968A0" w:rsidRPr="00754FC3" w:rsidRDefault="009968A0" w:rsidP="00AD3EDD">
      <w:pPr>
        <w:pStyle w:val="ListParagraph"/>
        <w:ind w:left="0"/>
        <w:rPr>
          <w:rFonts w:ascii="Arial" w:hAnsi="Arial" w:cs="Arial"/>
          <w:sz w:val="24"/>
          <w:szCs w:val="24"/>
        </w:rPr>
      </w:pPr>
    </w:p>
    <w:p w:rsidR="009968A0" w:rsidRPr="00754FC3" w:rsidRDefault="009968A0" w:rsidP="00AD3EDD">
      <w:pPr>
        <w:pStyle w:val="ListParagraph"/>
        <w:ind w:left="0"/>
        <w:rPr>
          <w:rFonts w:ascii="Arial" w:hAnsi="Arial" w:cs="Arial"/>
          <w:sz w:val="24"/>
          <w:szCs w:val="24"/>
        </w:rPr>
      </w:pPr>
    </w:p>
    <w:p w:rsidR="00C169FE" w:rsidRPr="009968A0" w:rsidRDefault="00C169FE" w:rsidP="00D2160A">
      <w:pPr>
        <w:spacing w:after="0"/>
        <w:rPr>
          <w:rFonts w:ascii="Arial" w:hAnsi="Arial" w:cs="Arial"/>
          <w:b/>
          <w:sz w:val="24"/>
          <w:szCs w:val="24"/>
        </w:rPr>
      </w:pPr>
      <w:r w:rsidRPr="009968A0">
        <w:rPr>
          <w:rFonts w:ascii="Arial" w:hAnsi="Arial" w:cs="Arial"/>
          <w:b/>
          <w:sz w:val="24"/>
          <w:szCs w:val="24"/>
        </w:rPr>
        <w:t>Orphan wildlife</w:t>
      </w:r>
      <w:r w:rsidR="00677BE2" w:rsidRPr="009968A0">
        <w:rPr>
          <w:rFonts w:ascii="Arial" w:hAnsi="Arial" w:cs="Arial"/>
          <w:b/>
          <w:sz w:val="24"/>
          <w:szCs w:val="24"/>
        </w:rPr>
        <w:t xml:space="preserve"> program</w:t>
      </w:r>
      <w:r w:rsidR="00C51BE6">
        <w:rPr>
          <w:rFonts w:ascii="Arial" w:hAnsi="Arial" w:cs="Arial"/>
          <w:b/>
          <w:sz w:val="24"/>
          <w:szCs w:val="24"/>
        </w:rPr>
        <w:t xml:space="preserve"> – Born Wild Stay Wild</w:t>
      </w:r>
      <w:r w:rsidR="00787047">
        <w:rPr>
          <w:rFonts w:ascii="Arial" w:hAnsi="Arial" w:cs="Arial"/>
          <w:b/>
          <w:sz w:val="24"/>
          <w:szCs w:val="24"/>
        </w:rPr>
        <w:t xml:space="preserve"> Campaign</w:t>
      </w:r>
    </w:p>
    <w:p w:rsidR="00BF6E81" w:rsidRPr="00C51BE6" w:rsidRDefault="00C51BE6" w:rsidP="00C51BE6">
      <w:pPr>
        <w:spacing w:after="0"/>
        <w:rPr>
          <w:rFonts w:ascii="Arial" w:hAnsi="Arial" w:cs="Arial"/>
          <w:sz w:val="24"/>
          <w:szCs w:val="24"/>
        </w:rPr>
      </w:pPr>
      <w:r>
        <w:rPr>
          <w:rFonts w:ascii="Arial" w:hAnsi="Arial" w:cs="Arial"/>
          <w:sz w:val="24"/>
          <w:szCs w:val="24"/>
        </w:rPr>
        <w:t>Division of Wildlife s</w:t>
      </w:r>
      <w:r w:rsidR="00C61451" w:rsidRPr="00C51BE6">
        <w:rPr>
          <w:rFonts w:ascii="Arial" w:hAnsi="Arial" w:cs="Arial"/>
          <w:sz w:val="24"/>
          <w:szCs w:val="24"/>
        </w:rPr>
        <w:t xml:space="preserve">taff </w:t>
      </w:r>
      <w:r>
        <w:rPr>
          <w:rFonts w:ascii="Arial" w:hAnsi="Arial" w:cs="Arial"/>
          <w:sz w:val="24"/>
          <w:szCs w:val="24"/>
        </w:rPr>
        <w:t xml:space="preserve">are </w:t>
      </w:r>
      <w:r w:rsidR="00C61451" w:rsidRPr="00C51BE6">
        <w:rPr>
          <w:rFonts w:ascii="Arial" w:hAnsi="Arial" w:cs="Arial"/>
          <w:sz w:val="24"/>
          <w:szCs w:val="24"/>
        </w:rPr>
        <w:t>spend</w:t>
      </w:r>
      <w:r>
        <w:rPr>
          <w:rFonts w:ascii="Arial" w:hAnsi="Arial" w:cs="Arial"/>
          <w:sz w:val="24"/>
          <w:szCs w:val="24"/>
        </w:rPr>
        <w:t>ing</w:t>
      </w:r>
      <w:r w:rsidR="00C61451" w:rsidRPr="00C51BE6">
        <w:rPr>
          <w:rFonts w:ascii="Arial" w:hAnsi="Arial" w:cs="Arial"/>
          <w:sz w:val="24"/>
          <w:szCs w:val="24"/>
        </w:rPr>
        <w:t xml:space="preserve"> an increas</w:t>
      </w:r>
      <w:r>
        <w:rPr>
          <w:rFonts w:ascii="Arial" w:hAnsi="Arial" w:cs="Arial"/>
          <w:sz w:val="24"/>
          <w:szCs w:val="24"/>
        </w:rPr>
        <w:t>ing</w:t>
      </w:r>
      <w:r w:rsidR="00C61451" w:rsidRPr="00C51BE6">
        <w:rPr>
          <w:rFonts w:ascii="Arial" w:hAnsi="Arial" w:cs="Arial"/>
          <w:sz w:val="24"/>
          <w:szCs w:val="24"/>
        </w:rPr>
        <w:t xml:space="preserve"> amount of time dealing with situations involving animals taken from the wild</w:t>
      </w:r>
      <w:r>
        <w:rPr>
          <w:rFonts w:ascii="Arial" w:hAnsi="Arial" w:cs="Arial"/>
          <w:sz w:val="24"/>
          <w:szCs w:val="24"/>
        </w:rPr>
        <w:t>.  These situations often do not end well, and s</w:t>
      </w:r>
      <w:r w:rsidR="00C61451" w:rsidRPr="00C51BE6">
        <w:rPr>
          <w:rFonts w:ascii="Arial" w:hAnsi="Arial" w:cs="Arial"/>
          <w:sz w:val="24"/>
          <w:szCs w:val="24"/>
        </w:rPr>
        <w:t xml:space="preserve">ocial media has allowed some situations to elevate </w:t>
      </w:r>
      <w:r>
        <w:rPr>
          <w:rFonts w:ascii="Arial" w:hAnsi="Arial" w:cs="Arial"/>
          <w:sz w:val="24"/>
          <w:szCs w:val="24"/>
        </w:rPr>
        <w:t>animals to</w:t>
      </w:r>
      <w:r w:rsidR="00C61451" w:rsidRPr="00C51BE6">
        <w:rPr>
          <w:rFonts w:ascii="Arial" w:hAnsi="Arial" w:cs="Arial"/>
          <w:sz w:val="24"/>
          <w:szCs w:val="24"/>
        </w:rPr>
        <w:t xml:space="preserve"> “celebrity” status</w:t>
      </w:r>
      <w:r>
        <w:rPr>
          <w:rFonts w:ascii="Arial" w:hAnsi="Arial" w:cs="Arial"/>
          <w:sz w:val="24"/>
          <w:szCs w:val="24"/>
        </w:rPr>
        <w:t>.</w:t>
      </w:r>
    </w:p>
    <w:p w:rsidR="00BF6E81" w:rsidRPr="00C51BE6" w:rsidRDefault="00C51BE6" w:rsidP="00C51BE6">
      <w:pPr>
        <w:spacing w:after="0"/>
        <w:rPr>
          <w:rFonts w:ascii="Arial" w:hAnsi="Arial" w:cs="Arial"/>
          <w:sz w:val="24"/>
          <w:szCs w:val="24"/>
        </w:rPr>
      </w:pPr>
      <w:r>
        <w:rPr>
          <w:rFonts w:ascii="Arial" w:hAnsi="Arial" w:cs="Arial"/>
          <w:sz w:val="24"/>
          <w:szCs w:val="24"/>
        </w:rPr>
        <w:t xml:space="preserve">This program’s </w:t>
      </w:r>
      <w:r w:rsidR="00C61451" w:rsidRPr="00C51BE6">
        <w:rPr>
          <w:rFonts w:ascii="Arial" w:hAnsi="Arial" w:cs="Arial"/>
          <w:sz w:val="24"/>
          <w:szCs w:val="24"/>
        </w:rPr>
        <w:t>purpose is to establish an agency-wide plan to be proactive</w:t>
      </w:r>
      <w:r>
        <w:rPr>
          <w:rFonts w:ascii="Arial" w:hAnsi="Arial" w:cs="Arial"/>
          <w:sz w:val="24"/>
          <w:szCs w:val="24"/>
        </w:rPr>
        <w:t>.</w:t>
      </w:r>
    </w:p>
    <w:p w:rsidR="00BF6E81" w:rsidRDefault="00D26086" w:rsidP="00D26086">
      <w:pPr>
        <w:spacing w:after="0"/>
        <w:rPr>
          <w:rFonts w:ascii="Arial" w:hAnsi="Arial" w:cs="Arial"/>
          <w:bCs/>
          <w:sz w:val="24"/>
          <w:szCs w:val="24"/>
        </w:rPr>
      </w:pPr>
      <w:r>
        <w:rPr>
          <w:rFonts w:ascii="Arial" w:hAnsi="Arial" w:cs="Arial"/>
          <w:sz w:val="24"/>
          <w:szCs w:val="24"/>
        </w:rPr>
        <w:t>Key components in the development of this program were to r</w:t>
      </w:r>
      <w:r w:rsidR="00C61451" w:rsidRPr="00D26086">
        <w:rPr>
          <w:rFonts w:ascii="Arial" w:hAnsi="Arial" w:cs="Arial"/>
          <w:sz w:val="24"/>
          <w:szCs w:val="24"/>
        </w:rPr>
        <w:t>esearch other state/organization</w:t>
      </w:r>
      <w:r>
        <w:rPr>
          <w:rFonts w:ascii="Arial" w:hAnsi="Arial" w:cs="Arial"/>
          <w:sz w:val="24"/>
          <w:szCs w:val="24"/>
        </w:rPr>
        <w:t xml:space="preserve"> programs, i</w:t>
      </w:r>
      <w:r w:rsidR="00C61451" w:rsidRPr="00D26086">
        <w:rPr>
          <w:rFonts w:ascii="Arial" w:hAnsi="Arial" w:cs="Arial"/>
          <w:sz w:val="24"/>
          <w:szCs w:val="24"/>
        </w:rPr>
        <w:t>dentif</w:t>
      </w:r>
      <w:r>
        <w:rPr>
          <w:rFonts w:ascii="Arial" w:hAnsi="Arial" w:cs="Arial"/>
          <w:sz w:val="24"/>
          <w:szCs w:val="24"/>
        </w:rPr>
        <w:t>y key messages, i</w:t>
      </w:r>
      <w:r w:rsidR="00C61451" w:rsidRPr="00D26086">
        <w:rPr>
          <w:rFonts w:ascii="Arial" w:hAnsi="Arial" w:cs="Arial"/>
          <w:sz w:val="24"/>
          <w:szCs w:val="24"/>
        </w:rPr>
        <w:t>dentif</w:t>
      </w:r>
      <w:r>
        <w:rPr>
          <w:rFonts w:ascii="Arial" w:hAnsi="Arial" w:cs="Arial"/>
          <w:sz w:val="24"/>
          <w:szCs w:val="24"/>
        </w:rPr>
        <w:t>y</w:t>
      </w:r>
      <w:r w:rsidR="00C61451" w:rsidRPr="00D26086">
        <w:rPr>
          <w:rFonts w:ascii="Arial" w:hAnsi="Arial" w:cs="Arial"/>
          <w:sz w:val="24"/>
          <w:szCs w:val="24"/>
        </w:rPr>
        <w:t xml:space="preserve"> target </w:t>
      </w:r>
      <w:r>
        <w:rPr>
          <w:rFonts w:ascii="Arial" w:hAnsi="Arial" w:cs="Arial"/>
          <w:sz w:val="24"/>
          <w:szCs w:val="24"/>
        </w:rPr>
        <w:t xml:space="preserve">demographic, and </w:t>
      </w:r>
      <w:r w:rsidRPr="00D26086">
        <w:rPr>
          <w:rFonts w:ascii="Arial" w:hAnsi="Arial" w:cs="Arial"/>
          <w:sz w:val="24"/>
          <w:szCs w:val="24"/>
        </w:rPr>
        <w:t xml:space="preserve">ultimately </w:t>
      </w:r>
      <w:r>
        <w:rPr>
          <w:rFonts w:ascii="Arial" w:hAnsi="Arial" w:cs="Arial"/>
          <w:bCs/>
          <w:sz w:val="24"/>
          <w:szCs w:val="24"/>
        </w:rPr>
        <w:t>i</w:t>
      </w:r>
      <w:r w:rsidR="00C61451" w:rsidRPr="00D26086">
        <w:rPr>
          <w:rFonts w:ascii="Arial" w:hAnsi="Arial" w:cs="Arial"/>
          <w:bCs/>
          <w:sz w:val="24"/>
          <w:szCs w:val="24"/>
        </w:rPr>
        <w:t>dentif</w:t>
      </w:r>
      <w:r>
        <w:rPr>
          <w:rFonts w:ascii="Arial" w:hAnsi="Arial" w:cs="Arial"/>
          <w:bCs/>
          <w:sz w:val="24"/>
          <w:szCs w:val="24"/>
        </w:rPr>
        <w:t xml:space="preserve">y </w:t>
      </w:r>
      <w:r w:rsidR="00C61451" w:rsidRPr="00D26086">
        <w:rPr>
          <w:rFonts w:ascii="Arial" w:hAnsi="Arial" w:cs="Arial"/>
          <w:bCs/>
          <w:sz w:val="24"/>
          <w:szCs w:val="24"/>
        </w:rPr>
        <w:t xml:space="preserve">how </w:t>
      </w:r>
      <w:r>
        <w:rPr>
          <w:rFonts w:ascii="Arial" w:hAnsi="Arial" w:cs="Arial"/>
          <w:bCs/>
          <w:sz w:val="24"/>
          <w:szCs w:val="24"/>
        </w:rPr>
        <w:t>best</w:t>
      </w:r>
      <w:r w:rsidR="00C61451" w:rsidRPr="00D26086">
        <w:rPr>
          <w:rFonts w:ascii="Arial" w:hAnsi="Arial" w:cs="Arial"/>
          <w:bCs/>
          <w:sz w:val="24"/>
          <w:szCs w:val="24"/>
        </w:rPr>
        <w:t xml:space="preserve"> to communicate </w:t>
      </w:r>
      <w:r>
        <w:rPr>
          <w:rFonts w:ascii="Arial" w:hAnsi="Arial" w:cs="Arial"/>
          <w:bCs/>
          <w:sz w:val="24"/>
          <w:szCs w:val="24"/>
        </w:rPr>
        <w:t>and</w:t>
      </w:r>
      <w:r w:rsidR="00C61451" w:rsidRPr="00D26086">
        <w:rPr>
          <w:rFonts w:ascii="Arial" w:hAnsi="Arial" w:cs="Arial"/>
          <w:bCs/>
          <w:sz w:val="24"/>
          <w:szCs w:val="24"/>
        </w:rPr>
        <w:t xml:space="preserve"> connect with public</w:t>
      </w:r>
      <w:r>
        <w:rPr>
          <w:rFonts w:ascii="Arial" w:hAnsi="Arial" w:cs="Arial"/>
          <w:bCs/>
          <w:sz w:val="24"/>
          <w:szCs w:val="24"/>
        </w:rPr>
        <w:t>.</w:t>
      </w:r>
    </w:p>
    <w:p w:rsidR="009106C7" w:rsidRDefault="00EE5666" w:rsidP="00EE5666">
      <w:pPr>
        <w:spacing w:after="0"/>
        <w:rPr>
          <w:rFonts w:ascii="Arial" w:hAnsi="Arial" w:cs="Arial"/>
          <w:sz w:val="24"/>
          <w:szCs w:val="24"/>
        </w:rPr>
      </w:pPr>
      <w:r>
        <w:rPr>
          <w:rFonts w:ascii="Arial" w:hAnsi="Arial" w:cs="Arial"/>
          <w:sz w:val="24"/>
          <w:szCs w:val="24"/>
        </w:rPr>
        <w:t>Campaign messages were distributed through e</w:t>
      </w:r>
      <w:r w:rsidR="00C61451" w:rsidRPr="00EE5666">
        <w:rPr>
          <w:rFonts w:ascii="Arial" w:hAnsi="Arial" w:cs="Arial"/>
          <w:sz w:val="24"/>
          <w:szCs w:val="24"/>
        </w:rPr>
        <w:t xml:space="preserve">xpanded content on </w:t>
      </w:r>
      <w:r>
        <w:rPr>
          <w:rFonts w:ascii="Arial" w:hAnsi="Arial" w:cs="Arial"/>
          <w:sz w:val="24"/>
          <w:szCs w:val="24"/>
        </w:rPr>
        <w:t xml:space="preserve">our </w:t>
      </w:r>
      <w:r w:rsidR="00C61451" w:rsidRPr="00EE5666">
        <w:rPr>
          <w:rFonts w:ascii="Arial" w:hAnsi="Arial" w:cs="Arial"/>
          <w:sz w:val="24"/>
          <w:szCs w:val="24"/>
        </w:rPr>
        <w:t>website</w:t>
      </w:r>
      <w:r>
        <w:rPr>
          <w:rFonts w:ascii="Arial" w:hAnsi="Arial" w:cs="Arial"/>
          <w:sz w:val="24"/>
          <w:szCs w:val="24"/>
        </w:rPr>
        <w:t>, i</w:t>
      </w:r>
      <w:r w:rsidR="00C61451" w:rsidRPr="00EE5666">
        <w:rPr>
          <w:rFonts w:ascii="Arial" w:hAnsi="Arial" w:cs="Arial"/>
          <w:sz w:val="24"/>
          <w:szCs w:val="24"/>
        </w:rPr>
        <w:t>ncreased use of social media</w:t>
      </w:r>
      <w:r>
        <w:rPr>
          <w:rFonts w:ascii="Arial" w:hAnsi="Arial" w:cs="Arial"/>
          <w:sz w:val="24"/>
          <w:szCs w:val="24"/>
        </w:rPr>
        <w:t>, special publications, n</w:t>
      </w:r>
      <w:r w:rsidR="00C61451" w:rsidRPr="00EE5666">
        <w:rPr>
          <w:rFonts w:ascii="Arial" w:hAnsi="Arial" w:cs="Arial"/>
          <w:sz w:val="24"/>
          <w:szCs w:val="24"/>
        </w:rPr>
        <w:t>ewspaper ads</w:t>
      </w:r>
      <w:r>
        <w:rPr>
          <w:rFonts w:ascii="Arial" w:hAnsi="Arial" w:cs="Arial"/>
          <w:sz w:val="24"/>
          <w:szCs w:val="24"/>
        </w:rPr>
        <w:t>, and p</w:t>
      </w:r>
      <w:r w:rsidR="00C61451" w:rsidRPr="00EE5666">
        <w:rPr>
          <w:rFonts w:ascii="Arial" w:hAnsi="Arial" w:cs="Arial"/>
          <w:sz w:val="24"/>
          <w:szCs w:val="24"/>
        </w:rPr>
        <w:t>osters and displays</w:t>
      </w:r>
      <w:r>
        <w:rPr>
          <w:rFonts w:ascii="Arial" w:hAnsi="Arial" w:cs="Arial"/>
          <w:sz w:val="24"/>
          <w:szCs w:val="24"/>
        </w:rPr>
        <w:t xml:space="preserve"> at public events.</w:t>
      </w:r>
    </w:p>
    <w:p w:rsidR="009106C7" w:rsidRDefault="009106C7" w:rsidP="00EE5666">
      <w:pPr>
        <w:spacing w:after="0"/>
        <w:rPr>
          <w:rFonts w:ascii="Arial" w:hAnsi="Arial" w:cs="Arial"/>
          <w:sz w:val="24"/>
          <w:szCs w:val="24"/>
        </w:rPr>
      </w:pPr>
    </w:p>
    <w:p w:rsidR="009106C7" w:rsidRDefault="000704D8" w:rsidP="00EE5666">
      <w:pPr>
        <w:spacing w:after="0"/>
        <w:rPr>
          <w:rFonts w:ascii="Arial" w:hAnsi="Arial" w:cs="Arial"/>
          <w:sz w:val="24"/>
          <w:szCs w:val="24"/>
        </w:rPr>
      </w:pPr>
      <w:r>
        <w:rPr>
          <w:rFonts w:ascii="Arial" w:hAnsi="Arial" w:cs="Arial"/>
          <w:sz w:val="24"/>
          <w:szCs w:val="24"/>
        </w:rPr>
        <w:t>Some of the messaging included the following</w:t>
      </w:r>
      <w:r w:rsidR="009106C7">
        <w:rPr>
          <w:rFonts w:ascii="Arial" w:hAnsi="Arial" w:cs="Arial"/>
          <w:sz w:val="24"/>
          <w:szCs w:val="24"/>
        </w:rPr>
        <w:t xml:space="preserve"> images</w:t>
      </w:r>
      <w:r>
        <w:rPr>
          <w:rFonts w:ascii="Arial" w:hAnsi="Arial" w:cs="Arial"/>
          <w:sz w:val="24"/>
          <w:szCs w:val="24"/>
        </w:rPr>
        <w:t>:</w:t>
      </w:r>
    </w:p>
    <w:p w:rsidR="000704D8" w:rsidRPr="00EE5666" w:rsidRDefault="000704D8" w:rsidP="00EE5666">
      <w:pPr>
        <w:spacing w:after="0"/>
        <w:rPr>
          <w:rFonts w:ascii="Arial" w:hAnsi="Arial" w:cs="Arial"/>
          <w:sz w:val="24"/>
          <w:szCs w:val="24"/>
        </w:rPr>
      </w:pPr>
      <w:r w:rsidRPr="000704D8">
        <w:rPr>
          <w:rFonts w:ascii="Arial" w:hAnsi="Arial" w:cs="Arial"/>
          <w:noProof/>
          <w:sz w:val="24"/>
          <w:szCs w:val="24"/>
        </w:rPr>
        <w:lastRenderedPageBreak/>
        <w:drawing>
          <wp:inline distT="0" distB="0" distL="0" distR="0" wp14:anchorId="563CC231" wp14:editId="423C06E5">
            <wp:extent cx="2024063" cy="2490788"/>
            <wp:effectExtent l="0" t="0" r="0" b="5080"/>
            <wp:docPr id="112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4063" cy="249078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0704D8">
        <w:rPr>
          <w:noProof/>
        </w:rPr>
        <w:t xml:space="preserve"> </w:t>
      </w:r>
      <w:r w:rsidRPr="000704D8">
        <w:rPr>
          <w:rFonts w:ascii="Arial" w:hAnsi="Arial" w:cs="Arial"/>
          <w:noProof/>
          <w:sz w:val="24"/>
          <w:szCs w:val="24"/>
        </w:rPr>
        <w:drawing>
          <wp:inline distT="0" distB="0" distL="0" distR="0" wp14:anchorId="37F67AB3" wp14:editId="47A97F7F">
            <wp:extent cx="2227262" cy="2743200"/>
            <wp:effectExtent l="0" t="0" r="1905" b="0"/>
            <wp:docPr id="112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7262" cy="2743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0704D8">
        <w:rPr>
          <w:noProof/>
        </w:rPr>
        <w:t xml:space="preserve"> </w:t>
      </w:r>
      <w:r w:rsidRPr="000704D8">
        <w:rPr>
          <w:noProof/>
        </w:rPr>
        <w:drawing>
          <wp:inline distT="0" distB="0" distL="0" distR="0" wp14:anchorId="418855C3" wp14:editId="3F349CE2">
            <wp:extent cx="2071688" cy="2636838"/>
            <wp:effectExtent l="0" t="0" r="5080" b="0"/>
            <wp:docPr id="112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1688" cy="263683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0704D8">
        <w:rPr>
          <w:noProof/>
        </w:rPr>
        <w:t xml:space="preserve"> </w:t>
      </w:r>
      <w:r w:rsidRPr="000704D8">
        <w:rPr>
          <w:noProof/>
        </w:rPr>
        <w:drawing>
          <wp:inline distT="0" distB="0" distL="0" distR="0" wp14:anchorId="6A33B1AC" wp14:editId="53C4A58B">
            <wp:extent cx="3830638" cy="4987925"/>
            <wp:effectExtent l="0" t="0" r="0" b="317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638" cy="49879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EE5666" w:rsidRPr="00D26086" w:rsidRDefault="00EE5666" w:rsidP="00D26086">
      <w:pPr>
        <w:spacing w:after="0"/>
        <w:rPr>
          <w:rFonts w:ascii="Arial" w:hAnsi="Arial" w:cs="Arial"/>
          <w:sz w:val="24"/>
          <w:szCs w:val="24"/>
        </w:rPr>
      </w:pPr>
    </w:p>
    <w:p w:rsidR="00D2160A" w:rsidRDefault="00D2160A" w:rsidP="00D2160A">
      <w:pPr>
        <w:spacing w:after="0"/>
        <w:rPr>
          <w:rFonts w:ascii="Arial" w:hAnsi="Arial" w:cs="Arial"/>
          <w:sz w:val="24"/>
          <w:szCs w:val="24"/>
        </w:rPr>
      </w:pPr>
    </w:p>
    <w:p w:rsidR="009968A0" w:rsidRDefault="009968A0" w:rsidP="00D2160A">
      <w:pPr>
        <w:spacing w:after="0"/>
        <w:rPr>
          <w:rFonts w:ascii="Arial" w:hAnsi="Arial" w:cs="Arial"/>
          <w:sz w:val="24"/>
          <w:szCs w:val="24"/>
        </w:rPr>
      </w:pPr>
    </w:p>
    <w:p w:rsidR="00342EFC" w:rsidRDefault="00342EFC" w:rsidP="00D2160A">
      <w:pPr>
        <w:spacing w:after="0"/>
        <w:rPr>
          <w:rFonts w:ascii="Arial" w:hAnsi="Arial" w:cs="Arial"/>
          <w:b/>
          <w:sz w:val="24"/>
          <w:szCs w:val="24"/>
        </w:rPr>
      </w:pPr>
      <w:r w:rsidRPr="009968A0">
        <w:rPr>
          <w:rFonts w:ascii="Arial" w:hAnsi="Arial" w:cs="Arial"/>
          <w:b/>
          <w:sz w:val="24"/>
          <w:szCs w:val="24"/>
        </w:rPr>
        <w:t xml:space="preserve">Last year of </w:t>
      </w:r>
      <w:r w:rsidR="000704D8">
        <w:rPr>
          <w:rFonts w:ascii="Arial" w:hAnsi="Arial" w:cs="Arial"/>
          <w:b/>
          <w:sz w:val="24"/>
          <w:szCs w:val="24"/>
        </w:rPr>
        <w:t>whitetail disease surveillance area (</w:t>
      </w:r>
      <w:r w:rsidRPr="009968A0">
        <w:rPr>
          <w:rFonts w:ascii="Arial" w:hAnsi="Arial" w:cs="Arial"/>
          <w:b/>
          <w:sz w:val="24"/>
          <w:szCs w:val="24"/>
        </w:rPr>
        <w:t>DSA</w:t>
      </w:r>
      <w:r w:rsidR="000704D8">
        <w:rPr>
          <w:rFonts w:ascii="Arial" w:hAnsi="Arial" w:cs="Arial"/>
          <w:b/>
          <w:sz w:val="24"/>
          <w:szCs w:val="24"/>
        </w:rPr>
        <w:t>)</w:t>
      </w:r>
    </w:p>
    <w:p w:rsidR="000704D8" w:rsidRPr="000704D8" w:rsidRDefault="000704D8" w:rsidP="00D2160A">
      <w:pPr>
        <w:spacing w:after="0"/>
        <w:rPr>
          <w:rFonts w:ascii="Arial" w:hAnsi="Arial" w:cs="Arial"/>
          <w:sz w:val="24"/>
          <w:szCs w:val="24"/>
        </w:rPr>
      </w:pPr>
      <w:r>
        <w:rPr>
          <w:rFonts w:ascii="Arial" w:hAnsi="Arial" w:cs="Arial"/>
          <w:sz w:val="24"/>
          <w:szCs w:val="24"/>
        </w:rPr>
        <w:t>A CWD positive deer detected in a captive herd in Holmes County, Ohio in 201</w:t>
      </w:r>
      <w:r w:rsidR="009B3DBE">
        <w:rPr>
          <w:rFonts w:ascii="Arial" w:hAnsi="Arial" w:cs="Arial"/>
          <w:sz w:val="24"/>
          <w:szCs w:val="24"/>
        </w:rPr>
        <w:t>5</w:t>
      </w:r>
      <w:r>
        <w:rPr>
          <w:rFonts w:ascii="Arial" w:hAnsi="Arial" w:cs="Arial"/>
          <w:sz w:val="24"/>
          <w:szCs w:val="24"/>
        </w:rPr>
        <w:t xml:space="preserve"> resulted in the Division of Wildlife implementing a DSA in 11 townships surrounding the facility where the CWD positive was detected.  All deer harvested during the gun and muzzleloader seasons from within the DSA had to be taken to inspection stations for CWD sampling.  The DSA remains in place for 3 consecutive years, assuming no additional CWD positive deer are found.  With two years of no posi</w:t>
      </w:r>
      <w:r w:rsidR="009B3DBE">
        <w:rPr>
          <w:rFonts w:ascii="Arial" w:hAnsi="Arial" w:cs="Arial"/>
          <w:sz w:val="24"/>
          <w:szCs w:val="24"/>
        </w:rPr>
        <w:t>tive detects behind us, the 2017 deer hunting season will be the final year of the DSA in place.</w:t>
      </w:r>
      <w:r w:rsidR="00F03BBF">
        <w:rPr>
          <w:rFonts w:ascii="Arial" w:hAnsi="Arial" w:cs="Arial"/>
          <w:sz w:val="24"/>
          <w:szCs w:val="24"/>
        </w:rPr>
        <w:t xml:space="preserve">  Compliance (harvested deer brought to inspection stations) during the first </w:t>
      </w:r>
      <w:r w:rsidR="00C61451">
        <w:rPr>
          <w:rFonts w:ascii="Arial" w:hAnsi="Arial" w:cs="Arial"/>
          <w:sz w:val="24"/>
          <w:szCs w:val="24"/>
        </w:rPr>
        <w:t>year was 60%, but dropped to 30% in the second year.</w:t>
      </w:r>
      <w:bookmarkStart w:id="0" w:name="_GoBack"/>
      <w:bookmarkEnd w:id="0"/>
    </w:p>
    <w:sectPr w:rsidR="000704D8" w:rsidRPr="00070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3C8"/>
    <w:multiLevelType w:val="hybridMultilevel"/>
    <w:tmpl w:val="B436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4B21"/>
    <w:multiLevelType w:val="hybridMultilevel"/>
    <w:tmpl w:val="02860B78"/>
    <w:lvl w:ilvl="0" w:tplc="4F78422C">
      <w:start w:val="1"/>
      <w:numFmt w:val="bullet"/>
      <w:lvlText w:val="•"/>
      <w:lvlJc w:val="left"/>
      <w:pPr>
        <w:tabs>
          <w:tab w:val="num" w:pos="720"/>
        </w:tabs>
        <w:ind w:left="720" w:hanging="360"/>
      </w:pPr>
      <w:rPr>
        <w:rFonts w:ascii="Arial" w:hAnsi="Arial" w:hint="default"/>
      </w:rPr>
    </w:lvl>
    <w:lvl w:ilvl="1" w:tplc="26C8295C" w:tentative="1">
      <w:start w:val="1"/>
      <w:numFmt w:val="bullet"/>
      <w:lvlText w:val="•"/>
      <w:lvlJc w:val="left"/>
      <w:pPr>
        <w:tabs>
          <w:tab w:val="num" w:pos="1440"/>
        </w:tabs>
        <w:ind w:left="1440" w:hanging="360"/>
      </w:pPr>
      <w:rPr>
        <w:rFonts w:ascii="Arial" w:hAnsi="Arial" w:hint="default"/>
      </w:rPr>
    </w:lvl>
    <w:lvl w:ilvl="2" w:tplc="1EA8689C" w:tentative="1">
      <w:start w:val="1"/>
      <w:numFmt w:val="bullet"/>
      <w:lvlText w:val="•"/>
      <w:lvlJc w:val="left"/>
      <w:pPr>
        <w:tabs>
          <w:tab w:val="num" w:pos="2160"/>
        </w:tabs>
        <w:ind w:left="2160" w:hanging="360"/>
      </w:pPr>
      <w:rPr>
        <w:rFonts w:ascii="Arial" w:hAnsi="Arial" w:hint="default"/>
      </w:rPr>
    </w:lvl>
    <w:lvl w:ilvl="3" w:tplc="A880B7E8" w:tentative="1">
      <w:start w:val="1"/>
      <w:numFmt w:val="bullet"/>
      <w:lvlText w:val="•"/>
      <w:lvlJc w:val="left"/>
      <w:pPr>
        <w:tabs>
          <w:tab w:val="num" w:pos="2880"/>
        </w:tabs>
        <w:ind w:left="2880" w:hanging="360"/>
      </w:pPr>
      <w:rPr>
        <w:rFonts w:ascii="Arial" w:hAnsi="Arial" w:hint="default"/>
      </w:rPr>
    </w:lvl>
    <w:lvl w:ilvl="4" w:tplc="CCB838B6" w:tentative="1">
      <w:start w:val="1"/>
      <w:numFmt w:val="bullet"/>
      <w:lvlText w:val="•"/>
      <w:lvlJc w:val="left"/>
      <w:pPr>
        <w:tabs>
          <w:tab w:val="num" w:pos="3600"/>
        </w:tabs>
        <w:ind w:left="3600" w:hanging="360"/>
      </w:pPr>
      <w:rPr>
        <w:rFonts w:ascii="Arial" w:hAnsi="Arial" w:hint="default"/>
      </w:rPr>
    </w:lvl>
    <w:lvl w:ilvl="5" w:tplc="1D3C112C" w:tentative="1">
      <w:start w:val="1"/>
      <w:numFmt w:val="bullet"/>
      <w:lvlText w:val="•"/>
      <w:lvlJc w:val="left"/>
      <w:pPr>
        <w:tabs>
          <w:tab w:val="num" w:pos="4320"/>
        </w:tabs>
        <w:ind w:left="4320" w:hanging="360"/>
      </w:pPr>
      <w:rPr>
        <w:rFonts w:ascii="Arial" w:hAnsi="Arial" w:hint="default"/>
      </w:rPr>
    </w:lvl>
    <w:lvl w:ilvl="6" w:tplc="1CD450B8" w:tentative="1">
      <w:start w:val="1"/>
      <w:numFmt w:val="bullet"/>
      <w:lvlText w:val="•"/>
      <w:lvlJc w:val="left"/>
      <w:pPr>
        <w:tabs>
          <w:tab w:val="num" w:pos="5040"/>
        </w:tabs>
        <w:ind w:left="5040" w:hanging="360"/>
      </w:pPr>
      <w:rPr>
        <w:rFonts w:ascii="Arial" w:hAnsi="Arial" w:hint="default"/>
      </w:rPr>
    </w:lvl>
    <w:lvl w:ilvl="7" w:tplc="10D03F8C" w:tentative="1">
      <w:start w:val="1"/>
      <w:numFmt w:val="bullet"/>
      <w:lvlText w:val="•"/>
      <w:lvlJc w:val="left"/>
      <w:pPr>
        <w:tabs>
          <w:tab w:val="num" w:pos="5760"/>
        </w:tabs>
        <w:ind w:left="5760" w:hanging="360"/>
      </w:pPr>
      <w:rPr>
        <w:rFonts w:ascii="Arial" w:hAnsi="Arial" w:hint="default"/>
      </w:rPr>
    </w:lvl>
    <w:lvl w:ilvl="8" w:tplc="670A78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137110"/>
    <w:multiLevelType w:val="hybridMultilevel"/>
    <w:tmpl w:val="75E8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46A5"/>
    <w:multiLevelType w:val="hybridMultilevel"/>
    <w:tmpl w:val="EFB466C0"/>
    <w:lvl w:ilvl="0" w:tplc="51E067DA">
      <w:start w:val="1"/>
      <w:numFmt w:val="bullet"/>
      <w:lvlText w:val="–"/>
      <w:lvlJc w:val="left"/>
      <w:pPr>
        <w:tabs>
          <w:tab w:val="num" w:pos="720"/>
        </w:tabs>
        <w:ind w:left="720" w:hanging="360"/>
      </w:pPr>
      <w:rPr>
        <w:rFonts w:ascii="Arial" w:hAnsi="Arial" w:hint="default"/>
      </w:rPr>
    </w:lvl>
    <w:lvl w:ilvl="1" w:tplc="997EEE8A">
      <w:start w:val="1"/>
      <w:numFmt w:val="bullet"/>
      <w:lvlText w:val="–"/>
      <w:lvlJc w:val="left"/>
      <w:pPr>
        <w:tabs>
          <w:tab w:val="num" w:pos="1440"/>
        </w:tabs>
        <w:ind w:left="1440" w:hanging="360"/>
      </w:pPr>
      <w:rPr>
        <w:rFonts w:ascii="Arial" w:hAnsi="Arial" w:hint="default"/>
      </w:rPr>
    </w:lvl>
    <w:lvl w:ilvl="2" w:tplc="E64EDBB6" w:tentative="1">
      <w:start w:val="1"/>
      <w:numFmt w:val="bullet"/>
      <w:lvlText w:val="–"/>
      <w:lvlJc w:val="left"/>
      <w:pPr>
        <w:tabs>
          <w:tab w:val="num" w:pos="2160"/>
        </w:tabs>
        <w:ind w:left="2160" w:hanging="360"/>
      </w:pPr>
      <w:rPr>
        <w:rFonts w:ascii="Arial" w:hAnsi="Arial" w:hint="default"/>
      </w:rPr>
    </w:lvl>
    <w:lvl w:ilvl="3" w:tplc="51CA1604" w:tentative="1">
      <w:start w:val="1"/>
      <w:numFmt w:val="bullet"/>
      <w:lvlText w:val="–"/>
      <w:lvlJc w:val="left"/>
      <w:pPr>
        <w:tabs>
          <w:tab w:val="num" w:pos="2880"/>
        </w:tabs>
        <w:ind w:left="2880" w:hanging="360"/>
      </w:pPr>
      <w:rPr>
        <w:rFonts w:ascii="Arial" w:hAnsi="Arial" w:hint="default"/>
      </w:rPr>
    </w:lvl>
    <w:lvl w:ilvl="4" w:tplc="01325282" w:tentative="1">
      <w:start w:val="1"/>
      <w:numFmt w:val="bullet"/>
      <w:lvlText w:val="–"/>
      <w:lvlJc w:val="left"/>
      <w:pPr>
        <w:tabs>
          <w:tab w:val="num" w:pos="3600"/>
        </w:tabs>
        <w:ind w:left="3600" w:hanging="360"/>
      </w:pPr>
      <w:rPr>
        <w:rFonts w:ascii="Arial" w:hAnsi="Arial" w:hint="default"/>
      </w:rPr>
    </w:lvl>
    <w:lvl w:ilvl="5" w:tplc="9D2AEF38" w:tentative="1">
      <w:start w:val="1"/>
      <w:numFmt w:val="bullet"/>
      <w:lvlText w:val="–"/>
      <w:lvlJc w:val="left"/>
      <w:pPr>
        <w:tabs>
          <w:tab w:val="num" w:pos="4320"/>
        </w:tabs>
        <w:ind w:left="4320" w:hanging="360"/>
      </w:pPr>
      <w:rPr>
        <w:rFonts w:ascii="Arial" w:hAnsi="Arial" w:hint="default"/>
      </w:rPr>
    </w:lvl>
    <w:lvl w:ilvl="6" w:tplc="B87AD414" w:tentative="1">
      <w:start w:val="1"/>
      <w:numFmt w:val="bullet"/>
      <w:lvlText w:val="–"/>
      <w:lvlJc w:val="left"/>
      <w:pPr>
        <w:tabs>
          <w:tab w:val="num" w:pos="5040"/>
        </w:tabs>
        <w:ind w:left="5040" w:hanging="360"/>
      </w:pPr>
      <w:rPr>
        <w:rFonts w:ascii="Arial" w:hAnsi="Arial" w:hint="default"/>
      </w:rPr>
    </w:lvl>
    <w:lvl w:ilvl="7" w:tplc="A8CE78CA" w:tentative="1">
      <w:start w:val="1"/>
      <w:numFmt w:val="bullet"/>
      <w:lvlText w:val="–"/>
      <w:lvlJc w:val="left"/>
      <w:pPr>
        <w:tabs>
          <w:tab w:val="num" w:pos="5760"/>
        </w:tabs>
        <w:ind w:left="5760" w:hanging="360"/>
      </w:pPr>
      <w:rPr>
        <w:rFonts w:ascii="Arial" w:hAnsi="Arial" w:hint="default"/>
      </w:rPr>
    </w:lvl>
    <w:lvl w:ilvl="8" w:tplc="3F8C54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257898"/>
    <w:multiLevelType w:val="hybridMultilevel"/>
    <w:tmpl w:val="653C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A35D9"/>
    <w:multiLevelType w:val="hybridMultilevel"/>
    <w:tmpl w:val="E2965774"/>
    <w:lvl w:ilvl="0" w:tplc="5C80FFC2">
      <w:start w:val="1"/>
      <w:numFmt w:val="bullet"/>
      <w:lvlText w:val="•"/>
      <w:lvlJc w:val="left"/>
      <w:pPr>
        <w:tabs>
          <w:tab w:val="num" w:pos="720"/>
        </w:tabs>
        <w:ind w:left="720" w:hanging="360"/>
      </w:pPr>
      <w:rPr>
        <w:rFonts w:ascii="Arial" w:hAnsi="Arial" w:hint="default"/>
      </w:rPr>
    </w:lvl>
    <w:lvl w:ilvl="1" w:tplc="3DB82DF6" w:tentative="1">
      <w:start w:val="1"/>
      <w:numFmt w:val="bullet"/>
      <w:lvlText w:val="•"/>
      <w:lvlJc w:val="left"/>
      <w:pPr>
        <w:tabs>
          <w:tab w:val="num" w:pos="1440"/>
        </w:tabs>
        <w:ind w:left="1440" w:hanging="360"/>
      </w:pPr>
      <w:rPr>
        <w:rFonts w:ascii="Arial" w:hAnsi="Arial" w:hint="default"/>
      </w:rPr>
    </w:lvl>
    <w:lvl w:ilvl="2" w:tplc="8B06C7BA" w:tentative="1">
      <w:start w:val="1"/>
      <w:numFmt w:val="bullet"/>
      <w:lvlText w:val="•"/>
      <w:lvlJc w:val="left"/>
      <w:pPr>
        <w:tabs>
          <w:tab w:val="num" w:pos="2160"/>
        </w:tabs>
        <w:ind w:left="2160" w:hanging="360"/>
      </w:pPr>
      <w:rPr>
        <w:rFonts w:ascii="Arial" w:hAnsi="Arial" w:hint="default"/>
      </w:rPr>
    </w:lvl>
    <w:lvl w:ilvl="3" w:tplc="DCF8A2D4" w:tentative="1">
      <w:start w:val="1"/>
      <w:numFmt w:val="bullet"/>
      <w:lvlText w:val="•"/>
      <w:lvlJc w:val="left"/>
      <w:pPr>
        <w:tabs>
          <w:tab w:val="num" w:pos="2880"/>
        </w:tabs>
        <w:ind w:left="2880" w:hanging="360"/>
      </w:pPr>
      <w:rPr>
        <w:rFonts w:ascii="Arial" w:hAnsi="Arial" w:hint="default"/>
      </w:rPr>
    </w:lvl>
    <w:lvl w:ilvl="4" w:tplc="317229B6" w:tentative="1">
      <w:start w:val="1"/>
      <w:numFmt w:val="bullet"/>
      <w:lvlText w:val="•"/>
      <w:lvlJc w:val="left"/>
      <w:pPr>
        <w:tabs>
          <w:tab w:val="num" w:pos="3600"/>
        </w:tabs>
        <w:ind w:left="3600" w:hanging="360"/>
      </w:pPr>
      <w:rPr>
        <w:rFonts w:ascii="Arial" w:hAnsi="Arial" w:hint="default"/>
      </w:rPr>
    </w:lvl>
    <w:lvl w:ilvl="5" w:tplc="6DC0D178" w:tentative="1">
      <w:start w:val="1"/>
      <w:numFmt w:val="bullet"/>
      <w:lvlText w:val="•"/>
      <w:lvlJc w:val="left"/>
      <w:pPr>
        <w:tabs>
          <w:tab w:val="num" w:pos="4320"/>
        </w:tabs>
        <w:ind w:left="4320" w:hanging="360"/>
      </w:pPr>
      <w:rPr>
        <w:rFonts w:ascii="Arial" w:hAnsi="Arial" w:hint="default"/>
      </w:rPr>
    </w:lvl>
    <w:lvl w:ilvl="6" w:tplc="7ECCBA92" w:tentative="1">
      <w:start w:val="1"/>
      <w:numFmt w:val="bullet"/>
      <w:lvlText w:val="•"/>
      <w:lvlJc w:val="left"/>
      <w:pPr>
        <w:tabs>
          <w:tab w:val="num" w:pos="5040"/>
        </w:tabs>
        <w:ind w:left="5040" w:hanging="360"/>
      </w:pPr>
      <w:rPr>
        <w:rFonts w:ascii="Arial" w:hAnsi="Arial" w:hint="default"/>
      </w:rPr>
    </w:lvl>
    <w:lvl w:ilvl="7" w:tplc="14463AC4" w:tentative="1">
      <w:start w:val="1"/>
      <w:numFmt w:val="bullet"/>
      <w:lvlText w:val="•"/>
      <w:lvlJc w:val="left"/>
      <w:pPr>
        <w:tabs>
          <w:tab w:val="num" w:pos="5760"/>
        </w:tabs>
        <w:ind w:left="5760" w:hanging="360"/>
      </w:pPr>
      <w:rPr>
        <w:rFonts w:ascii="Arial" w:hAnsi="Arial" w:hint="default"/>
      </w:rPr>
    </w:lvl>
    <w:lvl w:ilvl="8" w:tplc="CFB282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5AA484F"/>
    <w:multiLevelType w:val="hybridMultilevel"/>
    <w:tmpl w:val="931A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50"/>
    <w:rsid w:val="00067888"/>
    <w:rsid w:val="000704D8"/>
    <w:rsid w:val="00080997"/>
    <w:rsid w:val="002C24F9"/>
    <w:rsid w:val="00342EFC"/>
    <w:rsid w:val="003C6E20"/>
    <w:rsid w:val="004F3912"/>
    <w:rsid w:val="00677BE2"/>
    <w:rsid w:val="00782DC5"/>
    <w:rsid w:val="00787047"/>
    <w:rsid w:val="00823857"/>
    <w:rsid w:val="009106C7"/>
    <w:rsid w:val="00925654"/>
    <w:rsid w:val="009968A0"/>
    <w:rsid w:val="009B3DBE"/>
    <w:rsid w:val="009C1316"/>
    <w:rsid w:val="00A578B7"/>
    <w:rsid w:val="00A60845"/>
    <w:rsid w:val="00A869FF"/>
    <w:rsid w:val="00AD3EDD"/>
    <w:rsid w:val="00B61E50"/>
    <w:rsid w:val="00B6217E"/>
    <w:rsid w:val="00BF6E81"/>
    <w:rsid w:val="00C169FE"/>
    <w:rsid w:val="00C51BE6"/>
    <w:rsid w:val="00C61451"/>
    <w:rsid w:val="00CC7407"/>
    <w:rsid w:val="00D2160A"/>
    <w:rsid w:val="00D26086"/>
    <w:rsid w:val="00E41286"/>
    <w:rsid w:val="00EE5666"/>
    <w:rsid w:val="00F03BBF"/>
    <w:rsid w:val="00F3409F"/>
    <w:rsid w:val="00F5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86E88-8992-49DB-B94D-4578B9A6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85028">
      <w:bodyDiv w:val="1"/>
      <w:marLeft w:val="0"/>
      <w:marRight w:val="0"/>
      <w:marTop w:val="0"/>
      <w:marBottom w:val="0"/>
      <w:divBdr>
        <w:top w:val="none" w:sz="0" w:space="0" w:color="auto"/>
        <w:left w:val="none" w:sz="0" w:space="0" w:color="auto"/>
        <w:bottom w:val="none" w:sz="0" w:space="0" w:color="auto"/>
        <w:right w:val="none" w:sz="0" w:space="0" w:color="auto"/>
      </w:divBdr>
    </w:div>
    <w:div w:id="991566052">
      <w:bodyDiv w:val="1"/>
      <w:marLeft w:val="0"/>
      <w:marRight w:val="0"/>
      <w:marTop w:val="0"/>
      <w:marBottom w:val="0"/>
      <w:divBdr>
        <w:top w:val="none" w:sz="0" w:space="0" w:color="auto"/>
        <w:left w:val="none" w:sz="0" w:space="0" w:color="auto"/>
        <w:bottom w:val="none" w:sz="0" w:space="0" w:color="auto"/>
        <w:right w:val="none" w:sz="0" w:space="0" w:color="auto"/>
      </w:divBdr>
      <w:divsChild>
        <w:div w:id="1871844909">
          <w:marLeft w:val="1166"/>
          <w:marRight w:val="0"/>
          <w:marTop w:val="134"/>
          <w:marBottom w:val="0"/>
          <w:divBdr>
            <w:top w:val="none" w:sz="0" w:space="0" w:color="auto"/>
            <w:left w:val="none" w:sz="0" w:space="0" w:color="auto"/>
            <w:bottom w:val="none" w:sz="0" w:space="0" w:color="auto"/>
            <w:right w:val="none" w:sz="0" w:space="0" w:color="auto"/>
          </w:divBdr>
        </w:div>
        <w:div w:id="1709179191">
          <w:marLeft w:val="1166"/>
          <w:marRight w:val="0"/>
          <w:marTop w:val="134"/>
          <w:marBottom w:val="0"/>
          <w:divBdr>
            <w:top w:val="none" w:sz="0" w:space="0" w:color="auto"/>
            <w:left w:val="none" w:sz="0" w:space="0" w:color="auto"/>
            <w:bottom w:val="none" w:sz="0" w:space="0" w:color="auto"/>
            <w:right w:val="none" w:sz="0" w:space="0" w:color="auto"/>
          </w:divBdr>
        </w:div>
        <w:div w:id="232668893">
          <w:marLeft w:val="1166"/>
          <w:marRight w:val="0"/>
          <w:marTop w:val="134"/>
          <w:marBottom w:val="0"/>
          <w:divBdr>
            <w:top w:val="none" w:sz="0" w:space="0" w:color="auto"/>
            <w:left w:val="none" w:sz="0" w:space="0" w:color="auto"/>
            <w:bottom w:val="none" w:sz="0" w:space="0" w:color="auto"/>
            <w:right w:val="none" w:sz="0" w:space="0" w:color="auto"/>
          </w:divBdr>
        </w:div>
      </w:divsChild>
    </w:div>
    <w:div w:id="1025054222">
      <w:bodyDiv w:val="1"/>
      <w:marLeft w:val="0"/>
      <w:marRight w:val="0"/>
      <w:marTop w:val="0"/>
      <w:marBottom w:val="0"/>
      <w:divBdr>
        <w:top w:val="none" w:sz="0" w:space="0" w:color="auto"/>
        <w:left w:val="none" w:sz="0" w:space="0" w:color="auto"/>
        <w:bottom w:val="none" w:sz="0" w:space="0" w:color="auto"/>
        <w:right w:val="none" w:sz="0" w:space="0" w:color="auto"/>
      </w:divBdr>
    </w:div>
    <w:div w:id="1056005433">
      <w:bodyDiv w:val="1"/>
      <w:marLeft w:val="0"/>
      <w:marRight w:val="0"/>
      <w:marTop w:val="0"/>
      <w:marBottom w:val="0"/>
      <w:divBdr>
        <w:top w:val="none" w:sz="0" w:space="0" w:color="auto"/>
        <w:left w:val="none" w:sz="0" w:space="0" w:color="auto"/>
        <w:bottom w:val="none" w:sz="0" w:space="0" w:color="auto"/>
        <w:right w:val="none" w:sz="0" w:space="0" w:color="auto"/>
      </w:divBdr>
      <w:divsChild>
        <w:div w:id="2102405340">
          <w:marLeft w:val="547"/>
          <w:marRight w:val="0"/>
          <w:marTop w:val="154"/>
          <w:marBottom w:val="0"/>
          <w:divBdr>
            <w:top w:val="none" w:sz="0" w:space="0" w:color="auto"/>
            <w:left w:val="none" w:sz="0" w:space="0" w:color="auto"/>
            <w:bottom w:val="none" w:sz="0" w:space="0" w:color="auto"/>
            <w:right w:val="none" w:sz="0" w:space="0" w:color="auto"/>
          </w:divBdr>
        </w:div>
        <w:div w:id="1478305413">
          <w:marLeft w:val="547"/>
          <w:marRight w:val="0"/>
          <w:marTop w:val="154"/>
          <w:marBottom w:val="0"/>
          <w:divBdr>
            <w:top w:val="none" w:sz="0" w:space="0" w:color="auto"/>
            <w:left w:val="none" w:sz="0" w:space="0" w:color="auto"/>
            <w:bottom w:val="none" w:sz="0" w:space="0" w:color="auto"/>
            <w:right w:val="none" w:sz="0" w:space="0" w:color="auto"/>
          </w:divBdr>
        </w:div>
        <w:div w:id="977147856">
          <w:marLeft w:val="547"/>
          <w:marRight w:val="0"/>
          <w:marTop w:val="154"/>
          <w:marBottom w:val="0"/>
          <w:divBdr>
            <w:top w:val="none" w:sz="0" w:space="0" w:color="auto"/>
            <w:left w:val="none" w:sz="0" w:space="0" w:color="auto"/>
            <w:bottom w:val="none" w:sz="0" w:space="0" w:color="auto"/>
            <w:right w:val="none" w:sz="0" w:space="0" w:color="auto"/>
          </w:divBdr>
        </w:div>
        <w:div w:id="1893037872">
          <w:marLeft w:val="547"/>
          <w:marRight w:val="0"/>
          <w:marTop w:val="154"/>
          <w:marBottom w:val="0"/>
          <w:divBdr>
            <w:top w:val="none" w:sz="0" w:space="0" w:color="auto"/>
            <w:left w:val="none" w:sz="0" w:space="0" w:color="auto"/>
            <w:bottom w:val="none" w:sz="0" w:space="0" w:color="auto"/>
            <w:right w:val="none" w:sz="0" w:space="0" w:color="auto"/>
          </w:divBdr>
        </w:div>
        <w:div w:id="1464620133">
          <w:marLeft w:val="547"/>
          <w:marRight w:val="0"/>
          <w:marTop w:val="154"/>
          <w:marBottom w:val="0"/>
          <w:divBdr>
            <w:top w:val="none" w:sz="0" w:space="0" w:color="auto"/>
            <w:left w:val="none" w:sz="0" w:space="0" w:color="auto"/>
            <w:bottom w:val="none" w:sz="0" w:space="0" w:color="auto"/>
            <w:right w:val="none" w:sz="0" w:space="0" w:color="auto"/>
          </w:divBdr>
        </w:div>
      </w:divsChild>
    </w:div>
    <w:div w:id="1531144293">
      <w:bodyDiv w:val="1"/>
      <w:marLeft w:val="0"/>
      <w:marRight w:val="0"/>
      <w:marTop w:val="0"/>
      <w:marBottom w:val="0"/>
      <w:divBdr>
        <w:top w:val="none" w:sz="0" w:space="0" w:color="auto"/>
        <w:left w:val="none" w:sz="0" w:space="0" w:color="auto"/>
        <w:bottom w:val="none" w:sz="0" w:space="0" w:color="auto"/>
        <w:right w:val="none" w:sz="0" w:space="0" w:color="auto"/>
      </w:divBdr>
      <w:divsChild>
        <w:div w:id="1963268797">
          <w:marLeft w:val="547"/>
          <w:marRight w:val="0"/>
          <w:marTop w:val="154"/>
          <w:marBottom w:val="0"/>
          <w:divBdr>
            <w:top w:val="none" w:sz="0" w:space="0" w:color="auto"/>
            <w:left w:val="none" w:sz="0" w:space="0" w:color="auto"/>
            <w:bottom w:val="none" w:sz="0" w:space="0" w:color="auto"/>
            <w:right w:val="none" w:sz="0" w:space="0" w:color="auto"/>
          </w:divBdr>
        </w:div>
        <w:div w:id="1309435702">
          <w:marLeft w:val="547"/>
          <w:marRight w:val="0"/>
          <w:marTop w:val="154"/>
          <w:marBottom w:val="0"/>
          <w:divBdr>
            <w:top w:val="none" w:sz="0" w:space="0" w:color="auto"/>
            <w:left w:val="none" w:sz="0" w:space="0" w:color="auto"/>
            <w:bottom w:val="none" w:sz="0" w:space="0" w:color="auto"/>
            <w:right w:val="none" w:sz="0" w:space="0" w:color="auto"/>
          </w:divBdr>
        </w:div>
        <w:div w:id="357198529">
          <w:marLeft w:val="547"/>
          <w:marRight w:val="0"/>
          <w:marTop w:val="154"/>
          <w:marBottom w:val="0"/>
          <w:divBdr>
            <w:top w:val="none" w:sz="0" w:space="0" w:color="auto"/>
            <w:left w:val="none" w:sz="0" w:space="0" w:color="auto"/>
            <w:bottom w:val="none" w:sz="0" w:space="0" w:color="auto"/>
            <w:right w:val="none" w:sz="0" w:space="0" w:color="auto"/>
          </w:divBdr>
        </w:div>
        <w:div w:id="520488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Natural Resources</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Petering, Ray</dc:creator>
  <cp:keywords/>
  <dc:description/>
  <cp:lastModifiedBy>Petering, Ray</cp:lastModifiedBy>
  <cp:revision>30</cp:revision>
  <dcterms:created xsi:type="dcterms:W3CDTF">2017-05-15T14:36:00Z</dcterms:created>
  <dcterms:modified xsi:type="dcterms:W3CDTF">2017-05-18T14:05:00Z</dcterms:modified>
</cp:coreProperties>
</file>