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95" w:rsidRDefault="002F0395" w:rsidP="002F039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Director Action Item</w:t>
      </w:r>
    </w:p>
    <w:p w:rsidR="002F0395" w:rsidRDefault="002F0395" w:rsidP="002F0395">
      <w:pPr>
        <w:rPr>
          <w:b/>
        </w:rPr>
      </w:pPr>
      <w:r>
        <w:rPr>
          <w:b/>
        </w:rPr>
        <w:t xml:space="preserve">Joint </w:t>
      </w:r>
      <w:r w:rsidRPr="002E703B">
        <w:rPr>
          <w:b/>
        </w:rPr>
        <w:t xml:space="preserve">Resolution in Support of </w:t>
      </w:r>
      <w:r>
        <w:rPr>
          <w:b/>
        </w:rPr>
        <w:t>Restoring Federal Funding for Chronic Wasting Disease Management and Research</w:t>
      </w:r>
    </w:p>
    <w:p w:rsidR="002F0395" w:rsidRDefault="002F0395" w:rsidP="002F0395"/>
    <w:p w:rsidR="002F0395" w:rsidRPr="002E703B" w:rsidRDefault="002F0395" w:rsidP="002F0395">
      <w:r w:rsidRPr="002E703B">
        <w:t xml:space="preserve">The Midwest Wildlife and Fish </w:t>
      </w:r>
      <w:r>
        <w:t>Health Committee</w:t>
      </w:r>
      <w:r w:rsidRPr="002E703B">
        <w:t xml:space="preserve"> </w:t>
      </w:r>
      <w:r>
        <w:t xml:space="preserve">and the Midwest Deer and Wild Turkey Study Group both </w:t>
      </w:r>
      <w:r w:rsidRPr="002E703B">
        <w:t xml:space="preserve">discussed and proposed the following resolution in support of </w:t>
      </w:r>
      <w:r>
        <w:t>restoring federal funding for chronic wasting disease management and research.</w:t>
      </w:r>
    </w:p>
    <w:p w:rsidR="002F0395" w:rsidRDefault="002F0395" w:rsidP="002F0395">
      <w:pPr>
        <w:jc w:val="center"/>
        <w:rPr>
          <w:b/>
          <w:sz w:val="28"/>
          <w:szCs w:val="28"/>
        </w:rPr>
      </w:pPr>
    </w:p>
    <w:p w:rsidR="002F0395" w:rsidRPr="00966700" w:rsidRDefault="002F0395" w:rsidP="002F0395">
      <w:pPr>
        <w:jc w:val="center"/>
        <w:rPr>
          <w:b/>
          <w:caps/>
        </w:rPr>
      </w:pPr>
      <w:proofErr w:type="gramStart"/>
      <w:r w:rsidRPr="00966700">
        <w:rPr>
          <w:b/>
          <w:caps/>
        </w:rPr>
        <w:t>Supporting restoration of federal funding for chronic wasting disease management and research.</w:t>
      </w:r>
      <w:proofErr w:type="gramEnd"/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Whereas</w:t>
      </w:r>
      <w:r w:rsidRPr="00966700">
        <w:t>, chronic wasting disease (CWD) is a fatal neurological disease of mule deer, white-tailed deer, elk, moose and reindeer/caribou;</w:t>
      </w:r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Whereas</w:t>
      </w:r>
      <w:r w:rsidRPr="00966700">
        <w:t xml:space="preserve">, CWD has been detected in captive and/or free-ranging </w:t>
      </w:r>
      <w:proofErr w:type="spellStart"/>
      <w:r w:rsidRPr="00966700">
        <w:t>cervid</w:t>
      </w:r>
      <w:proofErr w:type="spellEnd"/>
      <w:r w:rsidRPr="00966700">
        <w:t xml:space="preserve"> populations in 24 states (including all but 2 of the Midwestern states), 2 Canadian provinces, the Republic of Korea, and Norway;</w:t>
      </w:r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Whereas</w:t>
      </w:r>
      <w:r w:rsidRPr="00966700">
        <w:t>, the geographic distribution and prevalence of CWD continue to grow;</w:t>
      </w:r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Whereas</w:t>
      </w:r>
      <w:r w:rsidRPr="00966700">
        <w:t xml:space="preserve">, CWD poses a threat to the health of </w:t>
      </w:r>
      <w:proofErr w:type="spellStart"/>
      <w:r w:rsidRPr="00966700">
        <w:t>cervid</w:t>
      </w:r>
      <w:proofErr w:type="spellEnd"/>
      <w:r w:rsidRPr="00966700">
        <w:t xml:space="preserve"> populations wherever it occurs; </w:t>
      </w:r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Whereas</w:t>
      </w:r>
      <w:r w:rsidRPr="00966700">
        <w:t>, consequent to the ongoing spread of disease, domestic livestock and human exposure to the causative agent of CWD are increasing;</w:t>
      </w:r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Whereas</w:t>
      </w:r>
      <w:r w:rsidRPr="00966700">
        <w:t xml:space="preserve">, effective surveillance of free-ranging and captive populations is a critical component of CWD management; </w:t>
      </w:r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Whereas</w:t>
      </w:r>
      <w:r w:rsidRPr="00966700">
        <w:t xml:space="preserve">, public demand for hunter service testing will likely increase as the size of CWD affected areas increase;  </w:t>
      </w:r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Whereas</w:t>
      </w:r>
      <w:r w:rsidRPr="00966700">
        <w:t xml:space="preserve">, indemnification of captive </w:t>
      </w:r>
      <w:proofErr w:type="spellStart"/>
      <w:r w:rsidRPr="00966700">
        <w:t>cervid</w:t>
      </w:r>
      <w:proofErr w:type="spellEnd"/>
      <w:r w:rsidRPr="00966700">
        <w:t xml:space="preserve"> producers has been important for timely depopulation of CWD-positive herds; </w:t>
      </w:r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Whereas</w:t>
      </w:r>
      <w:r w:rsidRPr="00966700">
        <w:t xml:space="preserve">, there remain research needs that are critical for disease control efforts in captive and free-ranging </w:t>
      </w:r>
      <w:proofErr w:type="spellStart"/>
      <w:r w:rsidRPr="00966700">
        <w:t>cervids</w:t>
      </w:r>
      <w:proofErr w:type="spellEnd"/>
      <w:r w:rsidRPr="00966700">
        <w:t xml:space="preserve"> including development of an effective live-animal test and construction of a successful vaccine;  </w:t>
      </w:r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Whereas</w:t>
      </w:r>
      <w:r w:rsidRPr="00966700">
        <w:t xml:space="preserve">, the USDA declared CWD to be a national emergency in 2001 and Congress appropriated more than $18 million per year in the early 2000s to USDA for CWD surveillance, management, and research; </w:t>
      </w:r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Whereas</w:t>
      </w:r>
      <w:r w:rsidRPr="00966700">
        <w:t>, recent federal appropriations for CWD management have decreased markedly to approximately $1 million to $3 million per year and surveillance has consequently diminished; and</w:t>
      </w:r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Whereas</w:t>
      </w:r>
      <w:r w:rsidRPr="00966700">
        <w:t xml:space="preserve">, in the early 2000s CWD had been detected in free-ranging </w:t>
      </w:r>
      <w:proofErr w:type="spellStart"/>
      <w:r w:rsidRPr="00966700">
        <w:t>cervid</w:t>
      </w:r>
      <w:proofErr w:type="spellEnd"/>
      <w:r w:rsidRPr="00966700">
        <w:t xml:space="preserve"> population in only a handful of states, and the level of federal appropriations for CWD surveillance reflected this level;</w:t>
      </w:r>
    </w:p>
    <w:p w:rsidR="002F0395" w:rsidRPr="00966700" w:rsidRDefault="002F0395" w:rsidP="002F0395"/>
    <w:p w:rsidR="002F0395" w:rsidRPr="00966700" w:rsidRDefault="002F0395" w:rsidP="002F0395">
      <w:r w:rsidRPr="00966700">
        <w:rPr>
          <w:caps/>
        </w:rPr>
        <w:t>Now, therefore, be it resolved</w:t>
      </w:r>
      <w:r>
        <w:rPr>
          <w:caps/>
        </w:rPr>
        <w:t>,</w:t>
      </w:r>
      <w:r w:rsidRPr="00966700">
        <w:rPr>
          <w:b/>
        </w:rPr>
        <w:t xml:space="preserve"> </w:t>
      </w:r>
      <w:r w:rsidRPr="00966700">
        <w:t xml:space="preserve">that the Midwest Association of Fish and Wildlife Agencies </w:t>
      </w:r>
      <w:r>
        <w:t xml:space="preserve">Directors, </w:t>
      </w:r>
      <w:r w:rsidRPr="00966700">
        <w:t>at its annual meeting in St. Louis, Miss</w:t>
      </w:r>
      <w:r>
        <w:t xml:space="preserve">ouri </w:t>
      </w:r>
      <w:r w:rsidRPr="00966700">
        <w:t xml:space="preserve">on June </w:t>
      </w:r>
      <w:bookmarkStart w:id="0" w:name="_GoBack"/>
      <w:bookmarkEnd w:id="0"/>
      <w:r w:rsidRPr="00966700">
        <w:t>29, 2016</w:t>
      </w:r>
      <w:r>
        <w:t>,</w:t>
      </w:r>
      <w:r w:rsidRPr="00966700">
        <w:t xml:space="preserve"> encourages AFWA to request restoration of federal funding for CWD management and research in both free-ranging and captive </w:t>
      </w:r>
      <w:proofErr w:type="spellStart"/>
      <w:r w:rsidRPr="00966700">
        <w:t>cervid</w:t>
      </w:r>
      <w:proofErr w:type="spellEnd"/>
      <w:r w:rsidRPr="00966700">
        <w:t xml:space="preserve"> populations to levels greater than those of the early 2000s and commensurate with the needs of the states to (1) conduct adequate surveillance among free-ranging herds and (2) indemnify owners of depopulated positive captive herds.</w:t>
      </w:r>
    </w:p>
    <w:p w:rsidR="008358D3" w:rsidRDefault="002F0395" w:rsidP="002F0395">
      <w:r>
        <w:rPr>
          <w:b/>
          <w:sz w:val="28"/>
          <w:szCs w:val="28"/>
        </w:rPr>
        <w:br w:type="page"/>
      </w:r>
    </w:p>
    <w:sectPr w:rsidR="00835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95"/>
    <w:rsid w:val="00094AC8"/>
    <w:rsid w:val="002F0395"/>
    <w:rsid w:val="0083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Natural Resources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Carstensen</dc:creator>
  <cp:lastModifiedBy>Terry R. Steinwand</cp:lastModifiedBy>
  <cp:revision>2</cp:revision>
  <dcterms:created xsi:type="dcterms:W3CDTF">2016-06-14T15:15:00Z</dcterms:created>
  <dcterms:modified xsi:type="dcterms:W3CDTF">2016-06-14T15:15:00Z</dcterms:modified>
</cp:coreProperties>
</file>