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8224" w14:textId="77777777" w:rsidR="004F47A3" w:rsidRDefault="004F47A3" w:rsidP="004F47A3">
      <w:pPr>
        <w:widowControl w:val="0"/>
        <w:tabs>
          <w:tab w:val="center" w:pos="4680"/>
        </w:tabs>
        <w:snapToGrid w:val="0"/>
        <w:spacing w:after="0" w:line="240" w:lineRule="auto"/>
        <w:jc w:val="center"/>
        <w:rPr>
          <w:rFonts w:eastAsia="Times New Roman" w:cs="Times New Roman"/>
          <w:b/>
          <w:sz w:val="52"/>
          <w:szCs w:val="20"/>
        </w:rPr>
      </w:pPr>
      <w:r>
        <w:rPr>
          <w:rFonts w:eastAsia="Times New Roman" w:cs="Times New Roman"/>
          <w:b/>
          <w:sz w:val="52"/>
          <w:szCs w:val="20"/>
        </w:rPr>
        <w:t>CONSTITUTION AND BYLAWS</w:t>
      </w:r>
    </w:p>
    <w:p w14:paraId="08E36F8E" w14:textId="77777777" w:rsidR="004F47A3" w:rsidRDefault="004F47A3" w:rsidP="004F47A3">
      <w:pPr>
        <w:widowControl w:val="0"/>
        <w:tabs>
          <w:tab w:val="center" w:pos="4680"/>
        </w:tabs>
        <w:snapToGrid w:val="0"/>
        <w:spacing w:after="0" w:line="240" w:lineRule="auto"/>
        <w:jc w:val="both"/>
        <w:rPr>
          <w:rFonts w:eastAsia="Times New Roman" w:cs="Times New Roman"/>
          <w:b/>
          <w:sz w:val="36"/>
          <w:szCs w:val="20"/>
        </w:rPr>
      </w:pPr>
    </w:p>
    <w:p w14:paraId="183B5136" w14:textId="77777777" w:rsidR="004F47A3" w:rsidRDefault="004F47A3" w:rsidP="004F47A3">
      <w:pPr>
        <w:widowControl w:val="0"/>
        <w:snapToGrid w:val="0"/>
        <w:spacing w:after="0" w:line="240" w:lineRule="auto"/>
        <w:ind w:left="1440" w:hanging="1440"/>
        <w:jc w:val="both"/>
        <w:rPr>
          <w:rFonts w:eastAsia="Times New Roman" w:cs="Times New Roman"/>
          <w:b/>
          <w:sz w:val="36"/>
          <w:szCs w:val="20"/>
        </w:rPr>
      </w:pPr>
    </w:p>
    <w:p w14:paraId="36A7480E" w14:textId="5F64EFEE" w:rsidR="004F47A3" w:rsidRDefault="004F47A3" w:rsidP="004F47A3">
      <w:pPr>
        <w:widowControl w:val="0"/>
        <w:snapToGrid w:val="0"/>
        <w:spacing w:after="0" w:line="240" w:lineRule="auto"/>
        <w:jc w:val="both"/>
        <w:rPr>
          <w:rFonts w:eastAsia="Times New Roman" w:cs="Times New Roman"/>
          <w:b/>
          <w:sz w:val="32"/>
          <w:szCs w:val="20"/>
        </w:rPr>
      </w:pPr>
      <w:r>
        <w:rPr>
          <w:rFonts w:eastAsia="Times New Roman" w:cs="Times New Roman"/>
          <w:b/>
          <w:noProof/>
          <w:sz w:val="32"/>
          <w:szCs w:val="20"/>
        </w:rPr>
        <w:drawing>
          <wp:inline distT="0" distB="0" distL="0" distR="0" wp14:anchorId="202E7BC2" wp14:editId="7ACE822D">
            <wp:extent cx="5943600" cy="5366385"/>
            <wp:effectExtent l="0" t="0" r="0" b="5715"/>
            <wp:docPr id="1" name="Picture 1" descr="MAFW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WA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66385"/>
                    </a:xfrm>
                    <a:prstGeom prst="rect">
                      <a:avLst/>
                    </a:prstGeom>
                    <a:noFill/>
                    <a:ln>
                      <a:noFill/>
                    </a:ln>
                  </pic:spPr>
                </pic:pic>
              </a:graphicData>
            </a:graphic>
          </wp:inline>
        </w:drawing>
      </w:r>
    </w:p>
    <w:p w14:paraId="4A8406D8" w14:textId="77777777" w:rsidR="004F47A3" w:rsidRDefault="004F47A3" w:rsidP="004F47A3">
      <w:pPr>
        <w:widowControl w:val="0"/>
        <w:snapToGrid w:val="0"/>
        <w:spacing w:after="0" w:line="240" w:lineRule="auto"/>
        <w:jc w:val="both"/>
        <w:rPr>
          <w:rFonts w:eastAsia="Times New Roman" w:cs="Times New Roman"/>
          <w:b/>
          <w:sz w:val="32"/>
          <w:szCs w:val="20"/>
        </w:rPr>
      </w:pPr>
    </w:p>
    <w:p w14:paraId="46076A6E" w14:textId="77777777" w:rsidR="004F47A3" w:rsidRDefault="004F47A3" w:rsidP="004F47A3">
      <w:pPr>
        <w:widowControl w:val="0"/>
        <w:snapToGrid w:val="0"/>
        <w:spacing w:after="0" w:line="240" w:lineRule="auto"/>
        <w:jc w:val="center"/>
        <w:rPr>
          <w:rFonts w:eastAsia="Times New Roman" w:cs="Times New Roman"/>
          <w:b/>
          <w:sz w:val="32"/>
          <w:szCs w:val="20"/>
        </w:rPr>
      </w:pPr>
      <w:r>
        <w:rPr>
          <w:rFonts w:eastAsia="Times New Roman" w:cs="Times New Roman"/>
          <w:b/>
          <w:sz w:val="32"/>
          <w:szCs w:val="20"/>
        </w:rPr>
        <w:t>MIDWEST ASSOCIATION OF FISH &amp; WILDLIFE AGENCIES</w:t>
      </w:r>
    </w:p>
    <w:p w14:paraId="258ACF43" w14:textId="77777777" w:rsidR="004F47A3" w:rsidRDefault="004F47A3" w:rsidP="004F47A3">
      <w:pPr>
        <w:widowControl w:val="0"/>
        <w:snapToGrid w:val="0"/>
        <w:spacing w:after="0" w:line="240" w:lineRule="auto"/>
        <w:jc w:val="center"/>
        <w:rPr>
          <w:rFonts w:eastAsia="Times New Roman" w:cs="Times New Roman"/>
          <w:b/>
          <w:sz w:val="36"/>
          <w:szCs w:val="20"/>
        </w:rPr>
      </w:pPr>
    </w:p>
    <w:p w14:paraId="593DF3E3" w14:textId="00FE3AE6" w:rsidR="004F47A3" w:rsidRDefault="001856D7" w:rsidP="004F47A3">
      <w:pPr>
        <w:widowControl w:val="0"/>
        <w:tabs>
          <w:tab w:val="center" w:pos="4680"/>
        </w:tabs>
        <w:snapToGrid w:val="0"/>
        <w:spacing w:after="0" w:line="240" w:lineRule="auto"/>
        <w:jc w:val="center"/>
        <w:rPr>
          <w:rFonts w:eastAsia="Times New Roman" w:cs="Times New Roman"/>
          <w:b/>
          <w:sz w:val="28"/>
          <w:szCs w:val="20"/>
        </w:rPr>
      </w:pPr>
      <w:r>
        <w:rPr>
          <w:rFonts w:eastAsia="Times New Roman" w:cs="Times New Roman"/>
          <w:b/>
          <w:sz w:val="28"/>
          <w:szCs w:val="28"/>
        </w:rPr>
        <w:t>June 2024</w:t>
      </w:r>
    </w:p>
    <w:p w14:paraId="38C22E4C" w14:textId="77777777" w:rsidR="004F47A3" w:rsidRDefault="004F47A3" w:rsidP="004F47A3">
      <w:pPr>
        <w:widowControl w:val="0"/>
        <w:tabs>
          <w:tab w:val="center" w:pos="4680"/>
        </w:tabs>
        <w:snapToGrid w:val="0"/>
        <w:spacing w:after="0" w:line="240" w:lineRule="auto"/>
        <w:jc w:val="both"/>
        <w:rPr>
          <w:rFonts w:eastAsia="Times New Roman" w:cs="Times New Roman"/>
          <w:b/>
          <w:sz w:val="28"/>
          <w:szCs w:val="20"/>
        </w:rPr>
      </w:pPr>
    </w:p>
    <w:p w14:paraId="0C76E37E" w14:textId="77777777" w:rsidR="004F47A3" w:rsidRDefault="004F47A3" w:rsidP="004F47A3">
      <w:pPr>
        <w:widowControl w:val="0"/>
        <w:tabs>
          <w:tab w:val="center" w:pos="4680"/>
        </w:tabs>
        <w:snapToGrid w:val="0"/>
        <w:spacing w:after="0" w:line="240" w:lineRule="auto"/>
        <w:jc w:val="both"/>
        <w:rPr>
          <w:rFonts w:eastAsia="Times New Roman" w:cs="Times New Roman"/>
          <w:b/>
          <w:sz w:val="28"/>
          <w:szCs w:val="20"/>
        </w:rPr>
      </w:pPr>
    </w:p>
    <w:p w14:paraId="48020FFF" w14:textId="77777777" w:rsidR="004F47A3" w:rsidRDefault="004F47A3" w:rsidP="004F47A3">
      <w:pPr>
        <w:widowControl w:val="0"/>
        <w:snapToGrid w:val="0"/>
        <w:spacing w:after="0" w:line="240" w:lineRule="auto"/>
        <w:jc w:val="center"/>
        <w:rPr>
          <w:rFonts w:eastAsia="Times New Roman" w:cs="Times New Roman"/>
          <w:b/>
          <w:sz w:val="28"/>
          <w:szCs w:val="20"/>
          <w:u w:val="single"/>
        </w:rPr>
      </w:pPr>
      <w:r>
        <w:rPr>
          <w:rFonts w:eastAsia="Times New Roman" w:cs="Times New Roman"/>
          <w:b/>
          <w:sz w:val="28"/>
          <w:szCs w:val="20"/>
          <w:u w:val="single"/>
        </w:rPr>
        <w:t>CONSTITUTION AND BYLAWS</w:t>
      </w:r>
    </w:p>
    <w:p w14:paraId="122C7E75" w14:textId="77777777" w:rsidR="004F47A3" w:rsidRDefault="004F47A3" w:rsidP="004F47A3">
      <w:pPr>
        <w:widowControl w:val="0"/>
        <w:snapToGrid w:val="0"/>
        <w:spacing w:after="0" w:line="240" w:lineRule="auto"/>
        <w:jc w:val="center"/>
        <w:rPr>
          <w:rFonts w:eastAsia="Times New Roman" w:cs="Times New Roman"/>
          <w:sz w:val="24"/>
          <w:szCs w:val="20"/>
          <w:u w:val="single"/>
        </w:rPr>
      </w:pPr>
    </w:p>
    <w:p w14:paraId="4FFC19A8" w14:textId="77777777" w:rsidR="004F47A3" w:rsidRDefault="004F47A3" w:rsidP="004F47A3">
      <w:pPr>
        <w:widowControl w:val="0"/>
        <w:snapToGrid w:val="0"/>
        <w:spacing w:after="0" w:line="240" w:lineRule="auto"/>
        <w:jc w:val="center"/>
        <w:rPr>
          <w:rFonts w:eastAsia="Times New Roman" w:cs="Times New Roman"/>
          <w:sz w:val="24"/>
          <w:szCs w:val="20"/>
          <w:u w:val="single"/>
        </w:rPr>
      </w:pPr>
      <w:r>
        <w:rPr>
          <w:rFonts w:eastAsia="Times New Roman" w:cs="Times New Roman"/>
          <w:b/>
          <w:sz w:val="28"/>
          <w:szCs w:val="20"/>
          <w:u w:val="single"/>
        </w:rPr>
        <w:lastRenderedPageBreak/>
        <w:t>MIDWEST ASSOCIATION OF FISH &amp; WILDLIFE AGENCIES</w:t>
      </w:r>
    </w:p>
    <w:p w14:paraId="30581F66" w14:textId="77777777" w:rsidR="004F47A3" w:rsidRDefault="004F47A3" w:rsidP="004F47A3">
      <w:pPr>
        <w:widowControl w:val="0"/>
        <w:snapToGrid w:val="0"/>
        <w:spacing w:after="0" w:line="240" w:lineRule="auto"/>
        <w:jc w:val="center"/>
        <w:rPr>
          <w:rFonts w:eastAsia="Times New Roman" w:cs="Times New Roman"/>
          <w:sz w:val="24"/>
          <w:szCs w:val="20"/>
        </w:rPr>
      </w:pPr>
      <w:r>
        <w:rPr>
          <w:rFonts w:eastAsia="Times New Roman" w:cs="Times New Roman"/>
          <w:b/>
          <w:sz w:val="24"/>
          <w:szCs w:val="20"/>
          <w:u w:val="single"/>
        </w:rPr>
        <w:t>PREAMBLE</w:t>
      </w:r>
    </w:p>
    <w:p w14:paraId="0F1AF59F" w14:textId="77777777" w:rsidR="00411D18" w:rsidRDefault="00411D18" w:rsidP="004F47A3">
      <w:pPr>
        <w:widowControl w:val="0"/>
        <w:snapToGrid w:val="0"/>
        <w:spacing w:after="0" w:line="240" w:lineRule="auto"/>
        <w:jc w:val="both"/>
        <w:rPr>
          <w:rFonts w:eastAsia="Times New Roman" w:cs="Times New Roman"/>
          <w:sz w:val="24"/>
          <w:szCs w:val="20"/>
        </w:rPr>
      </w:pPr>
    </w:p>
    <w:p w14:paraId="4547C238" w14:textId="3426463F" w:rsidR="004F47A3" w:rsidRDefault="004F47A3" w:rsidP="004F47A3">
      <w:pPr>
        <w:widowControl w:val="0"/>
        <w:snapToGrid w:val="0"/>
        <w:spacing w:after="0" w:line="240" w:lineRule="auto"/>
        <w:jc w:val="both"/>
        <w:rPr>
          <w:rFonts w:eastAsia="Times New Roman" w:cs="Times New Roman"/>
          <w:sz w:val="24"/>
          <w:szCs w:val="20"/>
        </w:rPr>
      </w:pPr>
      <w:r>
        <w:rPr>
          <w:rFonts w:eastAsia="Times New Roman" w:cs="Times New Roman"/>
          <w:sz w:val="24"/>
          <w:szCs w:val="20"/>
        </w:rPr>
        <w:t>The name of this organization shall be the Midwest Association of Fish and Wildlife Agencies (Association).  The Association shall be organized and operated as a non-profit professional association as described in 501(c)(6) of the U.S. Internal Revenue Code with the purpose of promoting the protection, preservation, restoration and management of fish and wildlife resources.</w:t>
      </w:r>
    </w:p>
    <w:p w14:paraId="6CF2B4CF" w14:textId="77777777" w:rsidR="004F47A3" w:rsidRDefault="004F47A3" w:rsidP="004F47A3">
      <w:pPr>
        <w:widowControl w:val="0"/>
        <w:snapToGrid w:val="0"/>
        <w:spacing w:after="0" w:line="240" w:lineRule="auto"/>
        <w:jc w:val="both"/>
        <w:rPr>
          <w:rFonts w:eastAsia="Times New Roman" w:cs="Times New Roman"/>
          <w:sz w:val="24"/>
          <w:szCs w:val="20"/>
        </w:rPr>
      </w:pPr>
    </w:p>
    <w:p w14:paraId="360F5A91" w14:textId="77777777" w:rsidR="004F47A3" w:rsidRDefault="004F47A3" w:rsidP="004F47A3">
      <w:pPr>
        <w:widowControl w:val="0"/>
        <w:snapToGrid w:val="0"/>
        <w:spacing w:after="0" w:line="240" w:lineRule="auto"/>
        <w:jc w:val="both"/>
        <w:rPr>
          <w:rFonts w:eastAsia="Times New Roman" w:cs="Times New Roman"/>
          <w:sz w:val="24"/>
          <w:szCs w:val="20"/>
        </w:rPr>
      </w:pPr>
      <w:r>
        <w:rPr>
          <w:rFonts w:eastAsia="Times New Roman" w:cs="Times New Roman"/>
          <w:sz w:val="24"/>
          <w:szCs w:val="20"/>
        </w:rPr>
        <w:t xml:space="preserve">The Association established a foundation, Conservation Enhancement Fund (Fund), to be organized and operated as a 501 (c) 3 charitable, </w:t>
      </w:r>
      <w:proofErr w:type="gramStart"/>
      <w:r>
        <w:rPr>
          <w:rFonts w:eastAsia="Times New Roman" w:cs="Times New Roman"/>
          <w:sz w:val="24"/>
          <w:szCs w:val="20"/>
        </w:rPr>
        <w:t>educational</w:t>
      </w:r>
      <w:proofErr w:type="gramEnd"/>
      <w:r>
        <w:rPr>
          <w:rFonts w:eastAsia="Times New Roman" w:cs="Times New Roman"/>
          <w:sz w:val="24"/>
          <w:szCs w:val="20"/>
        </w:rPr>
        <w:t xml:space="preserve"> and scientific corporation.  </w:t>
      </w:r>
    </w:p>
    <w:p w14:paraId="06123FC6" w14:textId="77777777" w:rsidR="004F47A3" w:rsidRDefault="004F47A3" w:rsidP="004F47A3">
      <w:pPr>
        <w:widowControl w:val="0"/>
        <w:snapToGrid w:val="0"/>
        <w:spacing w:after="0" w:line="240" w:lineRule="auto"/>
        <w:jc w:val="both"/>
        <w:rPr>
          <w:rFonts w:eastAsia="Times New Roman" w:cs="Times New Roman"/>
          <w:sz w:val="24"/>
          <w:szCs w:val="20"/>
        </w:rPr>
      </w:pPr>
    </w:p>
    <w:p w14:paraId="05255345" w14:textId="78B848C9" w:rsidR="004F47A3" w:rsidRPr="00883CA1" w:rsidRDefault="004F47A3" w:rsidP="004F47A3">
      <w:pPr>
        <w:widowControl w:val="0"/>
        <w:snapToGrid w:val="0"/>
        <w:spacing w:after="0" w:line="240" w:lineRule="auto"/>
        <w:jc w:val="both"/>
        <w:rPr>
          <w:rFonts w:eastAsia="Times New Roman" w:cs="Times New Roman"/>
          <w:sz w:val="24"/>
          <w:szCs w:val="24"/>
          <w:shd w:val="clear" w:color="auto" w:fill="FFFFFF"/>
        </w:rPr>
      </w:pPr>
      <w:r>
        <w:rPr>
          <w:rFonts w:eastAsia="Times New Roman" w:cs="Times New Roman"/>
          <w:sz w:val="24"/>
          <w:szCs w:val="20"/>
        </w:rPr>
        <w:t xml:space="preserve">The Association and Fund were incorporated in the State of Kansas on August 19, 2005.  </w:t>
      </w:r>
      <w:r w:rsidRPr="00883CA1">
        <w:rPr>
          <w:rFonts w:eastAsia="Times New Roman" w:cs="Times New Roman"/>
          <w:sz w:val="24"/>
          <w:szCs w:val="24"/>
          <w:shd w:val="clear" w:color="auto" w:fill="FFFFFF"/>
        </w:rPr>
        <w:t xml:space="preserve">The Association and Fund shall comply with K.S.A. 17-1759, et seq., known as the “Charitable Organizations and Solicitations Act.”  To the extent these bylaws conflict with a provision of the Act, the Act shall govern.      </w:t>
      </w:r>
    </w:p>
    <w:p w14:paraId="50CD347D" w14:textId="6B6387C8" w:rsidR="001856D7" w:rsidRDefault="001856D7" w:rsidP="004F47A3">
      <w:pPr>
        <w:widowControl w:val="0"/>
        <w:snapToGrid w:val="0"/>
        <w:spacing w:after="0" w:line="240" w:lineRule="auto"/>
        <w:jc w:val="both"/>
        <w:rPr>
          <w:rFonts w:eastAsia="Times New Roman" w:cs="Times New Roman"/>
          <w:sz w:val="24"/>
          <w:szCs w:val="24"/>
        </w:rPr>
      </w:pPr>
    </w:p>
    <w:p w14:paraId="645D04D5" w14:textId="7A7D6B44" w:rsidR="001856D7" w:rsidRDefault="001856D7" w:rsidP="004F47A3">
      <w:pPr>
        <w:widowControl w:val="0"/>
        <w:snapToGrid w:val="0"/>
        <w:spacing w:after="0" w:line="240" w:lineRule="auto"/>
        <w:jc w:val="both"/>
        <w:rPr>
          <w:rFonts w:eastAsia="Times New Roman" w:cs="Times New Roman"/>
          <w:sz w:val="24"/>
          <w:szCs w:val="24"/>
        </w:rPr>
      </w:pPr>
      <w:r>
        <w:rPr>
          <w:rFonts w:eastAsia="Times New Roman" w:cs="Times New Roman"/>
          <w:sz w:val="24"/>
          <w:szCs w:val="24"/>
        </w:rPr>
        <w:t xml:space="preserve">The mission of the association shall be: </w:t>
      </w:r>
    </w:p>
    <w:p w14:paraId="3F260017" w14:textId="77777777" w:rsidR="00411D18" w:rsidRDefault="001856D7" w:rsidP="002F56CB">
      <w:pPr>
        <w:spacing w:after="0"/>
        <w:rPr>
          <w:sz w:val="24"/>
          <w:szCs w:val="24"/>
        </w:rPr>
      </w:pPr>
      <w:r w:rsidRPr="00883CA1">
        <w:rPr>
          <w:i/>
          <w:iCs/>
          <w:sz w:val="24"/>
          <w:szCs w:val="24"/>
        </w:rPr>
        <w:t>To provide a common forum for state and provincial fish and wildlife agencies to share ideas, information, pool resources, and form action initiatives to better the management and conservation of fish and wildlife resources in the Midwest</w:t>
      </w:r>
      <w:r w:rsidRPr="00883CA1">
        <w:rPr>
          <w:sz w:val="24"/>
          <w:szCs w:val="24"/>
        </w:rPr>
        <w:t xml:space="preserve">. </w:t>
      </w:r>
      <w:r w:rsidR="002F56CB" w:rsidRPr="00883CA1">
        <w:rPr>
          <w:sz w:val="24"/>
          <w:szCs w:val="24"/>
        </w:rPr>
        <w:t xml:space="preserve"> </w:t>
      </w:r>
    </w:p>
    <w:p w14:paraId="3BCFEAC9" w14:textId="4E9EDA35" w:rsidR="001856D7" w:rsidRPr="00883CA1" w:rsidRDefault="001856D7" w:rsidP="00883CA1">
      <w:pPr>
        <w:spacing w:after="0"/>
        <w:rPr>
          <w:sz w:val="24"/>
          <w:szCs w:val="24"/>
        </w:rPr>
      </w:pPr>
      <w:r w:rsidRPr="00883CA1">
        <w:rPr>
          <w:sz w:val="24"/>
          <w:szCs w:val="24"/>
        </w:rPr>
        <w:t>More specifically, MAFWA strives to</w:t>
      </w:r>
      <w:r w:rsidRPr="00883CA1">
        <w:rPr>
          <w:b/>
          <w:sz w:val="24"/>
          <w:szCs w:val="24"/>
        </w:rPr>
        <w:t>:</w:t>
      </w:r>
    </w:p>
    <w:p w14:paraId="326F0520" w14:textId="77777777" w:rsidR="001856D7" w:rsidRPr="00883CA1" w:rsidRDefault="001856D7" w:rsidP="00883CA1">
      <w:pPr>
        <w:pStyle w:val="ListParagraph"/>
        <w:numPr>
          <w:ilvl w:val="0"/>
          <w:numId w:val="11"/>
        </w:numPr>
        <w:spacing w:after="0" w:line="240" w:lineRule="auto"/>
        <w:rPr>
          <w:sz w:val="24"/>
          <w:szCs w:val="24"/>
        </w:rPr>
      </w:pPr>
      <w:r w:rsidRPr="00883CA1">
        <w:rPr>
          <w:sz w:val="24"/>
          <w:szCs w:val="24"/>
        </w:rPr>
        <w:t xml:space="preserve">Advocate state's rights in fish and wildlife issues. </w:t>
      </w:r>
    </w:p>
    <w:p w14:paraId="682469E0" w14:textId="77777777" w:rsidR="001856D7" w:rsidRPr="00883CA1" w:rsidRDefault="001856D7" w:rsidP="00883CA1">
      <w:pPr>
        <w:pStyle w:val="ListParagraph"/>
        <w:numPr>
          <w:ilvl w:val="0"/>
          <w:numId w:val="11"/>
        </w:numPr>
        <w:spacing w:after="0" w:line="240" w:lineRule="auto"/>
        <w:rPr>
          <w:sz w:val="24"/>
          <w:szCs w:val="24"/>
        </w:rPr>
      </w:pPr>
      <w:r w:rsidRPr="00883CA1">
        <w:rPr>
          <w:sz w:val="24"/>
          <w:szCs w:val="24"/>
        </w:rPr>
        <w:t xml:space="preserve">Provide information and resources to help states promote and encourage recreational pursuits in hunting, fishing, trapping, wildlife viewing and bird watching. </w:t>
      </w:r>
    </w:p>
    <w:p w14:paraId="24EF1C66" w14:textId="77777777" w:rsidR="001856D7" w:rsidRPr="00883CA1" w:rsidRDefault="001856D7" w:rsidP="00883CA1">
      <w:pPr>
        <w:pStyle w:val="ListParagraph"/>
        <w:numPr>
          <w:ilvl w:val="0"/>
          <w:numId w:val="11"/>
        </w:numPr>
        <w:spacing w:after="0" w:line="240" w:lineRule="auto"/>
        <w:rPr>
          <w:sz w:val="24"/>
          <w:szCs w:val="24"/>
        </w:rPr>
      </w:pPr>
      <w:r w:rsidRPr="00883CA1">
        <w:rPr>
          <w:sz w:val="24"/>
          <w:szCs w:val="24"/>
        </w:rPr>
        <w:t>Promote efficiencies in government by exchanging research and management information.</w:t>
      </w:r>
    </w:p>
    <w:p w14:paraId="47713947" w14:textId="7BBD36E0" w:rsidR="001856D7" w:rsidRPr="00883CA1" w:rsidRDefault="001856D7" w:rsidP="00883CA1">
      <w:pPr>
        <w:pStyle w:val="ListParagraph"/>
        <w:numPr>
          <w:ilvl w:val="0"/>
          <w:numId w:val="11"/>
        </w:numPr>
        <w:spacing w:after="0" w:line="240" w:lineRule="auto"/>
        <w:rPr>
          <w:sz w:val="24"/>
          <w:szCs w:val="24"/>
        </w:rPr>
      </w:pPr>
      <w:r w:rsidRPr="00883CA1">
        <w:rPr>
          <w:sz w:val="24"/>
          <w:szCs w:val="24"/>
        </w:rPr>
        <w:t>Promote multi-state, range-wide initiatives to keep wildlife species and the habitats on which they depend in healthy, functioning condition.</w:t>
      </w:r>
    </w:p>
    <w:p w14:paraId="03F8245C"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619789ED" w14:textId="77777777" w:rsidR="004F47A3" w:rsidRDefault="004F47A3" w:rsidP="004F47A3">
      <w:pPr>
        <w:widowControl w:val="0"/>
        <w:snapToGrid w:val="0"/>
        <w:spacing w:after="0" w:line="240" w:lineRule="auto"/>
        <w:jc w:val="both"/>
        <w:rPr>
          <w:rFonts w:eastAsia="Times New Roman" w:cs="Times New Roman"/>
          <w:sz w:val="24"/>
          <w:szCs w:val="20"/>
          <w:u w:val="single"/>
        </w:rPr>
      </w:pPr>
      <w:r>
        <w:rPr>
          <w:rFonts w:eastAsia="Times New Roman" w:cs="Times New Roman"/>
          <w:sz w:val="24"/>
          <w:szCs w:val="20"/>
        </w:rPr>
        <w:t>The objectives of the Association shall be:</w:t>
      </w:r>
    </w:p>
    <w:p w14:paraId="65D4A7A0" w14:textId="72068899" w:rsidR="004F47A3" w:rsidRDefault="004F47A3" w:rsidP="002F56CB">
      <w:pPr>
        <w:widowControl w:val="0"/>
        <w:snapToGrid w:val="0"/>
        <w:spacing w:after="0" w:line="240" w:lineRule="auto"/>
        <w:ind w:left="720" w:hanging="720"/>
        <w:jc w:val="both"/>
        <w:rPr>
          <w:rFonts w:eastAsia="Times New Roman" w:cs="Times New Roman"/>
          <w:sz w:val="24"/>
          <w:szCs w:val="20"/>
        </w:rPr>
      </w:pPr>
      <w:r>
        <w:rPr>
          <w:rFonts w:eastAsia="Times New Roman" w:cs="Times New Roman"/>
          <w:sz w:val="24"/>
          <w:szCs w:val="20"/>
        </w:rPr>
        <w:t>(a)</w:t>
      </w:r>
      <w:r>
        <w:rPr>
          <w:rFonts w:eastAsia="Times New Roman" w:cs="Times New Roman"/>
          <w:sz w:val="24"/>
          <w:szCs w:val="20"/>
        </w:rPr>
        <w:tab/>
        <w:t xml:space="preserve">to protect the right of jurisdiction of the Midwest states over their </w:t>
      </w:r>
      <w:r w:rsidR="00791049">
        <w:rPr>
          <w:rFonts w:eastAsia="Times New Roman" w:cs="Times New Roman"/>
          <w:sz w:val="24"/>
          <w:szCs w:val="20"/>
        </w:rPr>
        <w:t xml:space="preserve">fish and </w:t>
      </w:r>
      <w:r>
        <w:rPr>
          <w:rFonts w:eastAsia="Times New Roman" w:cs="Times New Roman"/>
          <w:sz w:val="24"/>
          <w:szCs w:val="20"/>
        </w:rPr>
        <w:t>wildlife resources on public and private lands</w:t>
      </w:r>
      <w:r w:rsidR="00791049">
        <w:rPr>
          <w:rFonts w:eastAsia="Times New Roman" w:cs="Times New Roman"/>
          <w:sz w:val="24"/>
          <w:szCs w:val="20"/>
        </w:rPr>
        <w:t xml:space="preserve"> and </w:t>
      </w:r>
      <w:proofErr w:type="gramStart"/>
      <w:r w:rsidR="00791049">
        <w:rPr>
          <w:rFonts w:eastAsia="Times New Roman" w:cs="Times New Roman"/>
          <w:sz w:val="24"/>
          <w:szCs w:val="20"/>
        </w:rPr>
        <w:t>waters</w:t>
      </w:r>
      <w:r>
        <w:rPr>
          <w:rFonts w:eastAsia="Times New Roman" w:cs="Times New Roman"/>
          <w:sz w:val="24"/>
          <w:szCs w:val="20"/>
        </w:rPr>
        <w:t>;</w:t>
      </w:r>
      <w:proofErr w:type="gramEnd"/>
      <w:r>
        <w:rPr>
          <w:rFonts w:eastAsia="Times New Roman" w:cs="Times New Roman"/>
          <w:sz w:val="24"/>
          <w:szCs w:val="20"/>
        </w:rPr>
        <w:t xml:space="preserve"> </w:t>
      </w:r>
    </w:p>
    <w:p w14:paraId="7FAFE727" w14:textId="2A2AFBF4" w:rsidR="004F47A3" w:rsidRDefault="004F47A3" w:rsidP="00883CA1">
      <w:pPr>
        <w:widowControl w:val="0"/>
        <w:snapToGrid w:val="0"/>
        <w:spacing w:after="0" w:line="240" w:lineRule="auto"/>
        <w:ind w:left="720" w:hanging="720"/>
        <w:jc w:val="both"/>
        <w:rPr>
          <w:rFonts w:eastAsia="Times New Roman" w:cs="Times New Roman"/>
          <w:sz w:val="24"/>
          <w:szCs w:val="20"/>
        </w:rPr>
      </w:pPr>
      <w:r>
        <w:rPr>
          <w:rFonts w:eastAsia="Times New Roman" w:cs="Times New Roman"/>
          <w:sz w:val="24"/>
          <w:szCs w:val="20"/>
        </w:rPr>
        <w:t>(b)</w:t>
      </w:r>
      <w:r>
        <w:rPr>
          <w:rFonts w:eastAsia="Times New Roman" w:cs="Times New Roman"/>
          <w:sz w:val="24"/>
          <w:szCs w:val="20"/>
        </w:rPr>
        <w:tab/>
        <w:t xml:space="preserve">to scrutinize state and federal </w:t>
      </w:r>
      <w:r w:rsidR="00791049">
        <w:rPr>
          <w:rFonts w:eastAsia="Times New Roman" w:cs="Times New Roman"/>
          <w:sz w:val="24"/>
          <w:szCs w:val="20"/>
        </w:rPr>
        <w:t xml:space="preserve">fish and </w:t>
      </w:r>
      <w:r>
        <w:rPr>
          <w:rFonts w:eastAsia="Times New Roman" w:cs="Times New Roman"/>
          <w:sz w:val="24"/>
          <w:szCs w:val="20"/>
        </w:rPr>
        <w:t xml:space="preserve">wildlife legislation and regulations and to offer support or opposition to legislative proposals or federal regulations in accordance with the best interests of the Midwest </w:t>
      </w:r>
      <w:proofErr w:type="gramStart"/>
      <w:r>
        <w:rPr>
          <w:rFonts w:eastAsia="Times New Roman" w:cs="Times New Roman"/>
          <w:sz w:val="24"/>
          <w:szCs w:val="20"/>
        </w:rPr>
        <w:t>states;</w:t>
      </w:r>
      <w:proofErr w:type="gramEnd"/>
      <w:r>
        <w:rPr>
          <w:rFonts w:eastAsia="Times New Roman" w:cs="Times New Roman"/>
          <w:sz w:val="24"/>
          <w:szCs w:val="20"/>
        </w:rPr>
        <w:t xml:space="preserve"> </w:t>
      </w:r>
    </w:p>
    <w:p w14:paraId="324F406B" w14:textId="277048B5" w:rsidR="004F47A3" w:rsidRDefault="004F47A3" w:rsidP="00883CA1">
      <w:pPr>
        <w:widowControl w:val="0"/>
        <w:snapToGrid w:val="0"/>
        <w:spacing w:after="0" w:line="240" w:lineRule="auto"/>
        <w:ind w:left="720" w:hanging="720"/>
        <w:jc w:val="both"/>
        <w:rPr>
          <w:rFonts w:eastAsia="Times New Roman" w:cs="Times New Roman"/>
          <w:sz w:val="24"/>
          <w:szCs w:val="20"/>
        </w:rPr>
      </w:pPr>
      <w:r>
        <w:rPr>
          <w:rFonts w:eastAsia="Times New Roman" w:cs="Times New Roman"/>
          <w:sz w:val="24"/>
          <w:szCs w:val="20"/>
        </w:rPr>
        <w:t>(c)</w:t>
      </w:r>
      <w:r>
        <w:rPr>
          <w:rFonts w:eastAsia="Times New Roman" w:cs="Times New Roman"/>
          <w:sz w:val="24"/>
          <w:szCs w:val="20"/>
        </w:rPr>
        <w:tab/>
        <w:t xml:space="preserve">to serve as a clearinghouse for the exchange of ideas concerning wildlife and fisheries management, research techniques, </w:t>
      </w:r>
      <w:r w:rsidR="00791049">
        <w:rPr>
          <w:rFonts w:eastAsia="Times New Roman" w:cs="Times New Roman"/>
          <w:sz w:val="24"/>
          <w:szCs w:val="20"/>
        </w:rPr>
        <w:t xml:space="preserve">fish and </w:t>
      </w:r>
      <w:r>
        <w:rPr>
          <w:rFonts w:eastAsia="Times New Roman" w:cs="Times New Roman"/>
          <w:sz w:val="24"/>
          <w:szCs w:val="20"/>
        </w:rPr>
        <w:t xml:space="preserve">wildlife law enforcement, hunting and outdoor safety, and information and </w:t>
      </w:r>
      <w:proofErr w:type="gramStart"/>
      <w:r>
        <w:rPr>
          <w:rFonts w:eastAsia="Times New Roman" w:cs="Times New Roman"/>
          <w:sz w:val="24"/>
          <w:szCs w:val="20"/>
        </w:rPr>
        <w:t>education;</w:t>
      </w:r>
      <w:proofErr w:type="gramEnd"/>
      <w:r>
        <w:rPr>
          <w:rFonts w:eastAsia="Times New Roman" w:cs="Times New Roman"/>
          <w:sz w:val="24"/>
          <w:szCs w:val="20"/>
        </w:rPr>
        <w:t xml:space="preserve"> </w:t>
      </w:r>
    </w:p>
    <w:p w14:paraId="7D4FF639" w14:textId="77777777" w:rsidR="001856D7" w:rsidRDefault="004F47A3" w:rsidP="00883CA1">
      <w:pPr>
        <w:widowControl w:val="0"/>
        <w:spacing w:after="0" w:line="240" w:lineRule="auto"/>
        <w:ind w:left="720" w:hanging="720"/>
        <w:jc w:val="both"/>
        <w:rPr>
          <w:sz w:val="24"/>
          <w:szCs w:val="24"/>
        </w:rPr>
      </w:pPr>
      <w:r>
        <w:rPr>
          <w:rFonts w:eastAsia="Times New Roman" w:cs="Times New Roman"/>
          <w:sz w:val="24"/>
          <w:szCs w:val="20"/>
        </w:rPr>
        <w:t>(d)</w:t>
      </w:r>
      <w:r>
        <w:rPr>
          <w:rFonts w:eastAsia="Times New Roman" w:cs="Times New Roman"/>
          <w:sz w:val="24"/>
          <w:szCs w:val="20"/>
        </w:rPr>
        <w:tab/>
      </w:r>
      <w:r w:rsidR="001856D7">
        <w:rPr>
          <w:sz w:val="24"/>
          <w:szCs w:val="24"/>
        </w:rPr>
        <w:t>and to collaborate and coordinate with our federal partners, conservation organizations and stakeholders for the protection, preservation, restoration and management of our fish and wildlife resources.</w:t>
      </w:r>
    </w:p>
    <w:p w14:paraId="2FA1F07B" w14:textId="77777777" w:rsidR="00724D0E" w:rsidRDefault="00724D0E" w:rsidP="004F47A3">
      <w:pPr>
        <w:widowControl w:val="0"/>
        <w:snapToGrid w:val="0"/>
        <w:spacing w:after="0" w:line="240" w:lineRule="auto"/>
        <w:ind w:left="1440" w:hanging="720"/>
        <w:jc w:val="both"/>
        <w:rPr>
          <w:rFonts w:eastAsia="Times New Roman" w:cs="Times New Roman"/>
          <w:sz w:val="24"/>
          <w:szCs w:val="20"/>
        </w:rPr>
      </w:pPr>
    </w:p>
    <w:p w14:paraId="7DE18D1E" w14:textId="7F9671CE" w:rsidR="004F47A3" w:rsidRDefault="004F47A3" w:rsidP="004F47A3">
      <w:pPr>
        <w:widowControl w:val="0"/>
        <w:snapToGrid w:val="0"/>
        <w:spacing w:after="0" w:line="240" w:lineRule="auto"/>
        <w:jc w:val="both"/>
        <w:rPr>
          <w:rFonts w:eastAsia="Times New Roman" w:cs="Times New Roman"/>
          <w:sz w:val="24"/>
          <w:szCs w:val="20"/>
        </w:rPr>
      </w:pPr>
      <w:r>
        <w:rPr>
          <w:rFonts w:eastAsia="Times New Roman" w:cs="Times New Roman"/>
          <w:sz w:val="24"/>
          <w:szCs w:val="20"/>
        </w:rPr>
        <w:lastRenderedPageBreak/>
        <w:t xml:space="preserve">The Association met for the first time on October 28, </w:t>
      </w:r>
      <w:proofErr w:type="gramStart"/>
      <w:r>
        <w:rPr>
          <w:rFonts w:eastAsia="Times New Roman" w:cs="Times New Roman"/>
          <w:sz w:val="24"/>
          <w:szCs w:val="20"/>
        </w:rPr>
        <w:t>1934</w:t>
      </w:r>
      <w:proofErr w:type="gramEnd"/>
      <w:r>
        <w:rPr>
          <w:rFonts w:eastAsia="Times New Roman" w:cs="Times New Roman"/>
          <w:sz w:val="24"/>
          <w:szCs w:val="20"/>
        </w:rPr>
        <w:t xml:space="preserve"> in Des Moines, Iowa.  At that time the group was known as the Association of Midwest Fish and Game Commissioners.  The Association first received its non-profit status in 1968.  The Association’s name was changed to the Association of Midwest Fish and Wildlife Commissioners in 1972, to the Association of Midwest Fish and Wildlife Agencies in 1977, and to the Midwest Association of Fish and Wildlife Agencies in 2001</w:t>
      </w:r>
      <w:r w:rsidR="002F56CB">
        <w:rPr>
          <w:rFonts w:eastAsia="Times New Roman" w:cs="Times New Roman"/>
          <w:sz w:val="24"/>
          <w:szCs w:val="20"/>
        </w:rPr>
        <w:t>.</w:t>
      </w:r>
    </w:p>
    <w:p w14:paraId="651DB674" w14:textId="77777777" w:rsidR="00411D18" w:rsidRDefault="00411D18" w:rsidP="004F47A3">
      <w:pPr>
        <w:widowControl w:val="0"/>
        <w:snapToGrid w:val="0"/>
        <w:spacing w:after="0" w:line="240" w:lineRule="auto"/>
        <w:jc w:val="both"/>
        <w:rPr>
          <w:rFonts w:eastAsia="Times New Roman" w:cs="Times New Roman"/>
          <w:sz w:val="24"/>
          <w:szCs w:val="20"/>
        </w:rPr>
      </w:pPr>
    </w:p>
    <w:p w14:paraId="31D76FAC" w14:textId="553EE549" w:rsidR="00411D18" w:rsidRDefault="004F47A3" w:rsidP="004F47A3">
      <w:pPr>
        <w:keepNext/>
        <w:widowControl w:val="0"/>
        <w:snapToGrid w:val="0"/>
        <w:spacing w:after="0" w:line="240" w:lineRule="auto"/>
        <w:jc w:val="center"/>
        <w:outlineLvl w:val="0"/>
        <w:rPr>
          <w:rFonts w:eastAsia="Times New Roman" w:cs="Times New Roman"/>
          <w:b/>
          <w:sz w:val="28"/>
          <w:szCs w:val="20"/>
        </w:rPr>
      </w:pPr>
      <w:r>
        <w:rPr>
          <w:rFonts w:eastAsia="Times New Roman" w:cs="Times New Roman"/>
          <w:b/>
          <w:sz w:val="28"/>
          <w:szCs w:val="20"/>
        </w:rPr>
        <w:t>ARTICLE I</w:t>
      </w:r>
    </w:p>
    <w:p w14:paraId="399909F2" w14:textId="68EEF7C3" w:rsidR="00BE778D" w:rsidRDefault="004F47A3" w:rsidP="004F47A3">
      <w:pPr>
        <w:widowControl w:val="0"/>
        <w:snapToGrid w:val="0"/>
        <w:spacing w:after="0" w:line="240" w:lineRule="auto"/>
        <w:jc w:val="center"/>
        <w:rPr>
          <w:rFonts w:eastAsia="Times New Roman" w:cs="Times New Roman"/>
          <w:b/>
          <w:sz w:val="24"/>
          <w:szCs w:val="20"/>
          <w:u w:val="single"/>
        </w:rPr>
      </w:pPr>
      <w:r>
        <w:rPr>
          <w:rFonts w:eastAsia="Times New Roman" w:cs="Times New Roman"/>
          <w:b/>
          <w:sz w:val="24"/>
          <w:szCs w:val="20"/>
          <w:u w:val="single"/>
        </w:rPr>
        <w:t>OFFICERS</w:t>
      </w:r>
    </w:p>
    <w:p w14:paraId="09DA18C3" w14:textId="517AF95B" w:rsidR="00EF6B02" w:rsidRPr="00EF6B02"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1.</w:t>
      </w:r>
      <w:r w:rsidRPr="003A46C9">
        <w:rPr>
          <w:rFonts w:eastAsia="Times New Roman" w:cs="Times New Roman"/>
          <w:sz w:val="24"/>
          <w:szCs w:val="20"/>
        </w:rPr>
        <w:t xml:space="preserve">  The Officers of the Association shall be President, First Vice-President, and Second Vice-President.  The President and both Vice-Presidents shall be the duly authorized voting representative of their member state or province</w:t>
      </w:r>
      <w:r w:rsidR="00EF6B02" w:rsidRPr="003A46C9">
        <w:rPr>
          <w:rFonts w:eastAsia="Times New Roman" w:cs="Times New Roman"/>
          <w:sz w:val="24"/>
          <w:szCs w:val="20"/>
        </w:rPr>
        <w:t xml:space="preserve"> and shall be elected by a majority vote of the </w:t>
      </w:r>
      <w:r w:rsidR="000E423C" w:rsidRPr="003A46C9">
        <w:rPr>
          <w:rFonts w:eastAsia="Times New Roman" w:cs="Times New Roman"/>
          <w:sz w:val="24"/>
          <w:szCs w:val="20"/>
        </w:rPr>
        <w:t xml:space="preserve">Board of </w:t>
      </w:r>
      <w:r w:rsidR="00EF6B02" w:rsidRPr="003A46C9">
        <w:rPr>
          <w:rFonts w:eastAsia="Times New Roman" w:cs="Times New Roman"/>
          <w:sz w:val="24"/>
          <w:szCs w:val="20"/>
        </w:rPr>
        <w:t xml:space="preserve">Directors </w:t>
      </w:r>
      <w:r w:rsidR="00C55034">
        <w:rPr>
          <w:rFonts w:eastAsia="Times New Roman" w:cs="Times New Roman"/>
          <w:sz w:val="24"/>
          <w:szCs w:val="20"/>
        </w:rPr>
        <w:t xml:space="preserve">(Board) </w:t>
      </w:r>
      <w:r w:rsidR="00EF6B02" w:rsidRPr="003A46C9">
        <w:rPr>
          <w:rFonts w:eastAsia="Times New Roman" w:cs="Times New Roman"/>
          <w:sz w:val="24"/>
          <w:szCs w:val="20"/>
        </w:rPr>
        <w:t xml:space="preserve">present </w:t>
      </w:r>
      <w:bookmarkStart w:id="0" w:name="_Hlk143248072"/>
      <w:r w:rsidR="00EF6B02" w:rsidRPr="003A46C9">
        <w:rPr>
          <w:rFonts w:eastAsia="Times New Roman" w:cs="Times New Roman"/>
          <w:sz w:val="24"/>
          <w:szCs w:val="20"/>
        </w:rPr>
        <w:t xml:space="preserve">at the regular </w:t>
      </w:r>
      <w:r w:rsidR="0056112B">
        <w:rPr>
          <w:rFonts w:eastAsia="Times New Roman" w:cs="Times New Roman"/>
          <w:sz w:val="24"/>
          <w:szCs w:val="20"/>
        </w:rPr>
        <w:t xml:space="preserve">(annual business) </w:t>
      </w:r>
      <w:r w:rsidR="00EF6B02" w:rsidRPr="003A46C9">
        <w:rPr>
          <w:rFonts w:eastAsia="Times New Roman" w:cs="Times New Roman"/>
          <w:sz w:val="24"/>
          <w:szCs w:val="20"/>
        </w:rPr>
        <w:t xml:space="preserve">or </w:t>
      </w:r>
      <w:r w:rsidR="0056112B">
        <w:rPr>
          <w:rFonts w:eastAsia="Times New Roman" w:cs="Times New Roman"/>
          <w:sz w:val="24"/>
          <w:szCs w:val="20"/>
        </w:rPr>
        <w:t>a</w:t>
      </w:r>
      <w:r w:rsidR="00EF6B02" w:rsidRPr="003A46C9">
        <w:rPr>
          <w:rFonts w:eastAsia="Times New Roman" w:cs="Times New Roman"/>
          <w:sz w:val="24"/>
          <w:szCs w:val="20"/>
        </w:rPr>
        <w:t xml:space="preserve"> special meeting where elections are held</w:t>
      </w:r>
      <w:bookmarkEnd w:id="0"/>
      <w:r w:rsidR="000E423C" w:rsidRPr="003A46C9">
        <w:rPr>
          <w:rFonts w:eastAsia="Times New Roman" w:cs="Times New Roman"/>
          <w:sz w:val="24"/>
          <w:szCs w:val="20"/>
        </w:rPr>
        <w:t xml:space="preserve"> from a slate of nominees offered by the Nominations Committee</w:t>
      </w:r>
      <w:bookmarkStart w:id="1" w:name="_Hlk144971167"/>
      <w:r w:rsidR="0056112B">
        <w:rPr>
          <w:rFonts w:eastAsia="Times New Roman" w:cs="Times New Roman"/>
          <w:sz w:val="24"/>
          <w:szCs w:val="20"/>
        </w:rPr>
        <w:t xml:space="preserve">. </w:t>
      </w:r>
      <w:r>
        <w:rPr>
          <w:rFonts w:eastAsia="Times New Roman" w:cs="Times New Roman"/>
          <w:sz w:val="24"/>
          <w:szCs w:val="20"/>
        </w:rPr>
        <w:t xml:space="preserve">The term of office shall commence </w:t>
      </w:r>
      <w:r w:rsidR="00C55034">
        <w:rPr>
          <w:rFonts w:eastAsia="Times New Roman" w:cs="Times New Roman"/>
          <w:sz w:val="24"/>
          <w:szCs w:val="20"/>
        </w:rPr>
        <w:t xml:space="preserve">immediately </w:t>
      </w:r>
      <w:r>
        <w:rPr>
          <w:rFonts w:eastAsia="Times New Roman" w:cs="Times New Roman"/>
          <w:sz w:val="24"/>
          <w:szCs w:val="20"/>
        </w:rPr>
        <w:t xml:space="preserve">following adjournment </w:t>
      </w:r>
      <w:r w:rsidRPr="003A46C9">
        <w:rPr>
          <w:rFonts w:eastAsia="Times New Roman" w:cs="Times New Roman"/>
          <w:sz w:val="24"/>
          <w:szCs w:val="20"/>
        </w:rPr>
        <w:t xml:space="preserve">of the </w:t>
      </w:r>
      <w:r w:rsidR="00CF26D6" w:rsidRPr="003A46C9">
        <w:rPr>
          <w:rFonts w:eastAsia="Times New Roman" w:cs="Times New Roman"/>
          <w:sz w:val="24"/>
          <w:szCs w:val="20"/>
        </w:rPr>
        <w:t xml:space="preserve">annual </w:t>
      </w:r>
      <w:r w:rsidR="00736D20">
        <w:rPr>
          <w:rFonts w:eastAsia="Times New Roman" w:cs="Times New Roman"/>
          <w:sz w:val="24"/>
          <w:szCs w:val="20"/>
        </w:rPr>
        <w:t xml:space="preserve">business </w:t>
      </w:r>
      <w:r w:rsidR="00CF26D6" w:rsidRPr="003A46C9">
        <w:rPr>
          <w:rFonts w:eastAsia="Times New Roman" w:cs="Times New Roman"/>
          <w:sz w:val="24"/>
          <w:szCs w:val="20"/>
        </w:rPr>
        <w:t xml:space="preserve">meeting of the </w:t>
      </w:r>
      <w:r w:rsidRPr="003A46C9">
        <w:rPr>
          <w:rFonts w:eastAsia="Times New Roman" w:cs="Times New Roman"/>
          <w:sz w:val="24"/>
          <w:szCs w:val="20"/>
        </w:rPr>
        <w:t xml:space="preserve">Association and conclude </w:t>
      </w:r>
      <w:r w:rsidR="00C55034">
        <w:rPr>
          <w:rFonts w:eastAsia="Times New Roman" w:cs="Times New Roman"/>
          <w:sz w:val="24"/>
          <w:szCs w:val="20"/>
        </w:rPr>
        <w:t xml:space="preserve">immediately </w:t>
      </w:r>
      <w:r w:rsidRPr="003A46C9">
        <w:rPr>
          <w:rFonts w:eastAsia="Times New Roman" w:cs="Times New Roman"/>
          <w:sz w:val="24"/>
          <w:szCs w:val="20"/>
        </w:rPr>
        <w:t>following adjournment of the succeeding annual</w:t>
      </w:r>
      <w:r w:rsidR="00736D20">
        <w:rPr>
          <w:rFonts w:eastAsia="Times New Roman" w:cs="Times New Roman"/>
          <w:sz w:val="24"/>
          <w:szCs w:val="20"/>
        </w:rPr>
        <w:t xml:space="preserve"> business</w:t>
      </w:r>
      <w:r w:rsidR="001856D7">
        <w:rPr>
          <w:rFonts w:eastAsia="Times New Roman" w:cs="Times New Roman"/>
          <w:sz w:val="24"/>
          <w:szCs w:val="20"/>
        </w:rPr>
        <w:t xml:space="preserve"> </w:t>
      </w:r>
      <w:r w:rsidRPr="003A46C9">
        <w:rPr>
          <w:rFonts w:eastAsia="Times New Roman" w:cs="Times New Roman"/>
          <w:sz w:val="24"/>
          <w:szCs w:val="20"/>
        </w:rPr>
        <w:t>meeting.</w:t>
      </w:r>
      <w:r>
        <w:rPr>
          <w:rFonts w:eastAsia="Times New Roman" w:cs="Times New Roman"/>
          <w:sz w:val="24"/>
          <w:szCs w:val="20"/>
        </w:rPr>
        <w:t xml:space="preserve">  </w:t>
      </w:r>
      <w:bookmarkEnd w:id="1"/>
      <w:r w:rsidR="0056112B">
        <w:rPr>
          <w:rFonts w:eastAsia="Times New Roman" w:cs="Times New Roman"/>
          <w:sz w:val="24"/>
          <w:szCs w:val="20"/>
        </w:rPr>
        <w:br/>
      </w:r>
    </w:p>
    <w:p w14:paraId="0740EC0D" w14:textId="6B78EBAF" w:rsidR="004F47A3" w:rsidRDefault="00EF6B02" w:rsidP="003C2360">
      <w:pPr>
        <w:widowControl w:val="0"/>
        <w:snapToGrid w:val="0"/>
        <w:spacing w:after="0" w:line="240" w:lineRule="auto"/>
        <w:jc w:val="both"/>
        <w:rPr>
          <w:rFonts w:eastAsia="Times New Roman" w:cs="Times New Roman"/>
          <w:sz w:val="24"/>
          <w:szCs w:val="20"/>
        </w:rPr>
      </w:pPr>
      <w:r w:rsidRPr="00EF6B02">
        <w:rPr>
          <w:rFonts w:eastAsia="Times New Roman" w:cs="Times New Roman"/>
          <w:sz w:val="24"/>
          <w:szCs w:val="20"/>
        </w:rPr>
        <w:t xml:space="preserve">An Officer’s position that becomes vacant after the annual </w:t>
      </w:r>
      <w:r w:rsidRPr="003A46C9">
        <w:rPr>
          <w:rFonts w:eastAsia="Times New Roman" w:cs="Times New Roman"/>
          <w:sz w:val="24"/>
          <w:szCs w:val="20"/>
        </w:rPr>
        <w:t xml:space="preserve">elections may be filled </w:t>
      </w:r>
      <w:r w:rsidR="00E47239" w:rsidRPr="003A46C9">
        <w:rPr>
          <w:rFonts w:eastAsia="Times New Roman" w:cs="Times New Roman"/>
          <w:sz w:val="24"/>
          <w:szCs w:val="20"/>
        </w:rPr>
        <w:t xml:space="preserve">for the period of the original term </w:t>
      </w:r>
      <w:r w:rsidRPr="003A46C9">
        <w:rPr>
          <w:rFonts w:eastAsia="Times New Roman" w:cs="Times New Roman"/>
          <w:sz w:val="24"/>
          <w:szCs w:val="20"/>
        </w:rPr>
        <w:t xml:space="preserve">by a </w:t>
      </w:r>
      <w:r w:rsidR="002E54EC">
        <w:rPr>
          <w:rFonts w:eastAsia="Times New Roman" w:cs="Times New Roman"/>
          <w:sz w:val="24"/>
          <w:szCs w:val="20"/>
        </w:rPr>
        <w:t xml:space="preserve">nominee receiving a </w:t>
      </w:r>
      <w:r w:rsidRPr="003A46C9">
        <w:rPr>
          <w:rFonts w:eastAsia="Times New Roman" w:cs="Times New Roman"/>
          <w:sz w:val="24"/>
          <w:szCs w:val="20"/>
        </w:rPr>
        <w:t xml:space="preserve">majority vote </w:t>
      </w:r>
      <w:r w:rsidR="00710669" w:rsidRPr="0056112B">
        <w:rPr>
          <w:rFonts w:eastAsia="Times New Roman" w:cs="Times New Roman"/>
          <w:sz w:val="24"/>
          <w:szCs w:val="20"/>
        </w:rPr>
        <w:t xml:space="preserve">of the Board </w:t>
      </w:r>
      <w:r w:rsidRPr="003A46C9">
        <w:rPr>
          <w:rFonts w:eastAsia="Times New Roman" w:cs="Times New Roman"/>
          <w:sz w:val="24"/>
          <w:szCs w:val="20"/>
        </w:rPr>
        <w:t xml:space="preserve">at any Board meeting with advanced notice of </w:t>
      </w:r>
      <w:r w:rsidR="00C55034">
        <w:rPr>
          <w:rFonts w:eastAsia="Times New Roman" w:cs="Times New Roman"/>
          <w:sz w:val="24"/>
          <w:szCs w:val="20"/>
        </w:rPr>
        <w:t xml:space="preserve">the </w:t>
      </w:r>
      <w:r w:rsidRPr="003A46C9">
        <w:rPr>
          <w:rFonts w:eastAsia="Times New Roman" w:cs="Times New Roman"/>
          <w:sz w:val="24"/>
          <w:szCs w:val="20"/>
        </w:rPr>
        <w:t>nominees</w:t>
      </w:r>
      <w:r w:rsidR="00CF26D6" w:rsidRPr="003A46C9">
        <w:rPr>
          <w:rFonts w:eastAsia="Times New Roman" w:cs="Times New Roman"/>
          <w:sz w:val="24"/>
          <w:szCs w:val="20"/>
        </w:rPr>
        <w:t xml:space="preserve"> </w:t>
      </w:r>
      <w:r w:rsidR="00C55034">
        <w:rPr>
          <w:rFonts w:eastAsia="Times New Roman" w:cs="Times New Roman"/>
          <w:sz w:val="24"/>
          <w:szCs w:val="20"/>
        </w:rPr>
        <w:t>offered</w:t>
      </w:r>
      <w:r w:rsidR="00CF26D6" w:rsidRPr="003A46C9">
        <w:rPr>
          <w:rFonts w:eastAsia="Times New Roman" w:cs="Times New Roman"/>
          <w:sz w:val="24"/>
          <w:szCs w:val="20"/>
        </w:rPr>
        <w:t xml:space="preserve"> by </w:t>
      </w:r>
      <w:r w:rsidRPr="003A46C9">
        <w:rPr>
          <w:rFonts w:eastAsia="Times New Roman" w:cs="Times New Roman"/>
          <w:sz w:val="24"/>
          <w:szCs w:val="20"/>
        </w:rPr>
        <w:t xml:space="preserve">the </w:t>
      </w:r>
      <w:r w:rsidR="00CF26D6" w:rsidRPr="003A46C9">
        <w:rPr>
          <w:rFonts w:eastAsia="Times New Roman" w:cs="Times New Roman"/>
          <w:sz w:val="24"/>
          <w:szCs w:val="20"/>
        </w:rPr>
        <w:t>Nominations</w:t>
      </w:r>
      <w:r w:rsidR="00CF26D6">
        <w:rPr>
          <w:rFonts w:eastAsia="Times New Roman" w:cs="Times New Roman"/>
          <w:sz w:val="24"/>
          <w:szCs w:val="20"/>
        </w:rPr>
        <w:t xml:space="preserve"> C</w:t>
      </w:r>
      <w:r w:rsidRPr="00EF6B02">
        <w:rPr>
          <w:rFonts w:eastAsia="Times New Roman" w:cs="Times New Roman"/>
          <w:sz w:val="24"/>
          <w:szCs w:val="20"/>
        </w:rPr>
        <w:t xml:space="preserve">ommittee and any nominations made from the floor during the meeting. The Executive </w:t>
      </w:r>
      <w:r>
        <w:rPr>
          <w:rFonts w:eastAsia="Times New Roman" w:cs="Times New Roman"/>
          <w:sz w:val="24"/>
          <w:szCs w:val="20"/>
        </w:rPr>
        <w:t xml:space="preserve">Secretary </w:t>
      </w:r>
      <w:r w:rsidRPr="00EF6B02">
        <w:rPr>
          <w:rFonts w:eastAsia="Times New Roman" w:cs="Times New Roman"/>
          <w:sz w:val="24"/>
          <w:szCs w:val="20"/>
        </w:rPr>
        <w:t xml:space="preserve">of </w:t>
      </w:r>
      <w:r>
        <w:rPr>
          <w:rFonts w:eastAsia="Times New Roman" w:cs="Times New Roman"/>
          <w:sz w:val="24"/>
          <w:szCs w:val="20"/>
        </w:rPr>
        <w:t>MA</w:t>
      </w:r>
      <w:r w:rsidRPr="00EF6B02">
        <w:rPr>
          <w:rFonts w:eastAsia="Times New Roman" w:cs="Times New Roman"/>
          <w:sz w:val="24"/>
          <w:szCs w:val="20"/>
        </w:rPr>
        <w:t xml:space="preserve">FWA shall call a </w:t>
      </w:r>
      <w:r w:rsidR="0056112B">
        <w:rPr>
          <w:rFonts w:eastAsia="Times New Roman" w:cs="Times New Roman"/>
          <w:sz w:val="24"/>
          <w:szCs w:val="20"/>
        </w:rPr>
        <w:t>s</w:t>
      </w:r>
      <w:r w:rsidRPr="00EF6B02">
        <w:rPr>
          <w:rFonts w:eastAsia="Times New Roman" w:cs="Times New Roman"/>
          <w:sz w:val="24"/>
          <w:szCs w:val="20"/>
        </w:rPr>
        <w:t xml:space="preserve">pecial </w:t>
      </w:r>
      <w:r w:rsidR="0056112B">
        <w:rPr>
          <w:rFonts w:eastAsia="Times New Roman" w:cs="Times New Roman"/>
          <w:sz w:val="24"/>
          <w:szCs w:val="20"/>
        </w:rPr>
        <w:t>m</w:t>
      </w:r>
      <w:r w:rsidRPr="00EF6B02">
        <w:rPr>
          <w:rFonts w:eastAsia="Times New Roman" w:cs="Times New Roman"/>
          <w:sz w:val="24"/>
          <w:szCs w:val="20"/>
        </w:rPr>
        <w:t>eeting if an Officer’s position becomes vacant</w:t>
      </w:r>
      <w:r w:rsidR="006C6D53">
        <w:rPr>
          <w:rFonts w:eastAsia="Times New Roman" w:cs="Times New Roman"/>
          <w:sz w:val="24"/>
          <w:szCs w:val="20"/>
        </w:rPr>
        <w:t xml:space="preserve">. </w:t>
      </w:r>
      <w:r w:rsidRPr="00EF6B02">
        <w:rPr>
          <w:rFonts w:eastAsia="Times New Roman" w:cs="Times New Roman"/>
          <w:sz w:val="24"/>
          <w:szCs w:val="20"/>
        </w:rPr>
        <w:t xml:space="preserve">  </w:t>
      </w:r>
    </w:p>
    <w:p w14:paraId="60AC529D"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4DEA2B19" w14:textId="77777777" w:rsidR="004F47A3" w:rsidRDefault="004F47A3" w:rsidP="004F47A3">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2.</w:t>
      </w:r>
      <w:r>
        <w:rPr>
          <w:rFonts w:eastAsia="Times New Roman" w:cs="Times New Roman"/>
          <w:sz w:val="24"/>
          <w:szCs w:val="20"/>
        </w:rPr>
        <w:t xml:space="preserve">  The Board of Directors shall be composed of the officers identified in Article I, Section 1 and one representative from each state and province except those represented by the officers.  Such state or provincial Board member shall be the chief executive officer of the fish and wildlife agency of his/her state or province, or his/her designee.  A Board member may, by written notification to the President, designate a voting proxy from the Board member’s state or province.  However, Executive Committee members may not designate a proxy for the conduct of Executive Committee business. All Board members are required to annually sign a conflict of interest and compensation policy form.</w:t>
      </w:r>
    </w:p>
    <w:p w14:paraId="1884798E" w14:textId="77777777" w:rsidR="00BE778D" w:rsidRDefault="00BE778D" w:rsidP="004F47A3">
      <w:pPr>
        <w:widowControl w:val="0"/>
        <w:snapToGrid w:val="0"/>
        <w:spacing w:after="0" w:line="240" w:lineRule="auto"/>
        <w:ind w:firstLine="720"/>
        <w:jc w:val="both"/>
        <w:rPr>
          <w:rFonts w:eastAsia="Times New Roman" w:cs="Times New Roman"/>
          <w:sz w:val="24"/>
          <w:szCs w:val="20"/>
        </w:rPr>
      </w:pPr>
    </w:p>
    <w:p w14:paraId="1CBEA6B7" w14:textId="6EB8816C" w:rsidR="00411D18" w:rsidRDefault="004F47A3" w:rsidP="00411D18">
      <w:pPr>
        <w:keepNext/>
        <w:widowControl w:val="0"/>
        <w:snapToGrid w:val="0"/>
        <w:spacing w:after="0" w:line="240" w:lineRule="auto"/>
        <w:jc w:val="center"/>
        <w:outlineLvl w:val="0"/>
        <w:rPr>
          <w:rFonts w:eastAsia="Times New Roman" w:cs="Times New Roman"/>
          <w:b/>
          <w:sz w:val="28"/>
          <w:szCs w:val="20"/>
        </w:rPr>
      </w:pPr>
      <w:r>
        <w:rPr>
          <w:rFonts w:eastAsia="Times New Roman" w:cs="Times New Roman"/>
          <w:b/>
          <w:sz w:val="28"/>
          <w:szCs w:val="20"/>
        </w:rPr>
        <w:t>ARTICLE II</w:t>
      </w:r>
    </w:p>
    <w:p w14:paraId="15A989F4" w14:textId="374A017F" w:rsidR="00BE778D" w:rsidRDefault="004F47A3" w:rsidP="00BE778D">
      <w:pPr>
        <w:keepNext/>
        <w:widowControl w:val="0"/>
        <w:snapToGrid w:val="0"/>
        <w:spacing w:after="0" w:line="240" w:lineRule="auto"/>
        <w:jc w:val="center"/>
        <w:outlineLvl w:val="2"/>
        <w:rPr>
          <w:rFonts w:eastAsia="Times New Roman" w:cs="Times New Roman"/>
          <w:b/>
          <w:sz w:val="24"/>
          <w:szCs w:val="20"/>
          <w:u w:val="single"/>
        </w:rPr>
      </w:pPr>
      <w:r>
        <w:rPr>
          <w:rFonts w:eastAsia="Times New Roman" w:cs="Times New Roman"/>
          <w:b/>
          <w:sz w:val="24"/>
          <w:szCs w:val="20"/>
          <w:u w:val="single"/>
        </w:rPr>
        <w:t>OTHER ASSOCIATION POSITIONS</w:t>
      </w:r>
    </w:p>
    <w:p w14:paraId="22B6790A" w14:textId="77777777" w:rsidR="001856D7" w:rsidRDefault="004F47A3" w:rsidP="00883CA1">
      <w:pPr>
        <w:widowControl w:val="0"/>
        <w:spacing w:after="0" w:line="240" w:lineRule="auto"/>
        <w:jc w:val="both"/>
        <w:rPr>
          <w:sz w:val="24"/>
          <w:szCs w:val="24"/>
        </w:rPr>
      </w:pPr>
      <w:r w:rsidRPr="00883CA1">
        <w:rPr>
          <w:rFonts w:eastAsia="Times New Roman" w:cs="Times New Roman"/>
          <w:b/>
          <w:bCs/>
          <w:sz w:val="24"/>
          <w:szCs w:val="20"/>
        </w:rPr>
        <w:t xml:space="preserve">Section 1. </w:t>
      </w:r>
      <w:r>
        <w:rPr>
          <w:rFonts w:eastAsia="Times New Roman" w:cs="Times New Roman"/>
          <w:sz w:val="24"/>
          <w:szCs w:val="20"/>
        </w:rPr>
        <w:t xml:space="preserve"> </w:t>
      </w:r>
      <w:r w:rsidR="001856D7">
        <w:rPr>
          <w:sz w:val="24"/>
          <w:szCs w:val="24"/>
        </w:rPr>
        <w:t xml:space="preserve">The Association may establish non-voting positions as required to fulfill its mission. </w:t>
      </w:r>
    </w:p>
    <w:p w14:paraId="53736CB1" w14:textId="105B028B"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2.</w:t>
      </w:r>
      <w:r>
        <w:rPr>
          <w:rFonts w:eastAsia="Times New Roman" w:cs="Times New Roman"/>
          <w:sz w:val="24"/>
          <w:szCs w:val="20"/>
        </w:rPr>
        <w:t xml:space="preserve">  </w:t>
      </w:r>
      <w:r w:rsidR="001856D7">
        <w:rPr>
          <w:sz w:val="24"/>
          <w:szCs w:val="24"/>
        </w:rPr>
        <w:t>Association contractors are required to annually sign a confidentiality form.</w:t>
      </w:r>
      <w:r>
        <w:rPr>
          <w:rFonts w:eastAsia="Times New Roman" w:cs="Times New Roman"/>
          <w:sz w:val="24"/>
          <w:szCs w:val="20"/>
        </w:rPr>
        <w:t xml:space="preserve"> </w:t>
      </w:r>
    </w:p>
    <w:p w14:paraId="523C2DC5" w14:textId="77777777" w:rsidR="00411D18" w:rsidRDefault="00411D18" w:rsidP="004F47A3">
      <w:pPr>
        <w:widowControl w:val="0"/>
        <w:snapToGrid w:val="0"/>
        <w:spacing w:after="0" w:line="240" w:lineRule="auto"/>
        <w:ind w:firstLine="720"/>
        <w:jc w:val="both"/>
        <w:rPr>
          <w:rFonts w:eastAsia="Times New Roman" w:cs="Times New Roman"/>
          <w:sz w:val="24"/>
          <w:szCs w:val="20"/>
        </w:rPr>
      </w:pPr>
    </w:p>
    <w:p w14:paraId="6B792C65" w14:textId="7730556D"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3.</w:t>
      </w:r>
      <w:r>
        <w:rPr>
          <w:rFonts w:eastAsia="Times New Roman" w:cs="Times New Roman"/>
          <w:sz w:val="24"/>
          <w:szCs w:val="20"/>
        </w:rPr>
        <w:t xml:space="preserve">  </w:t>
      </w:r>
      <w:r w:rsidR="001856D7">
        <w:rPr>
          <w:sz w:val="24"/>
          <w:szCs w:val="24"/>
        </w:rPr>
        <w:t xml:space="preserve">Annually the Executive Secretary will conduct performance reviews of the Treasurer and Recording Secretary and verify that all ancillary staff employed under contract conducting business for the Midwest Association of Fish &amp; Wildlife Agencies also receive performance evaluations conducted by the Technical Committee Chair and/or Director Liaison.  The Executive Committee will conduct the annual performance review of the Executive Secretary.  </w:t>
      </w:r>
    </w:p>
    <w:p w14:paraId="4D34BFC8" w14:textId="708CF9A6" w:rsidR="00411D18" w:rsidRDefault="004F47A3" w:rsidP="004F47A3">
      <w:pPr>
        <w:keepNext/>
        <w:widowControl w:val="0"/>
        <w:snapToGrid w:val="0"/>
        <w:spacing w:after="0" w:line="240" w:lineRule="auto"/>
        <w:jc w:val="center"/>
        <w:outlineLvl w:val="0"/>
        <w:rPr>
          <w:rFonts w:eastAsia="Times New Roman" w:cs="Times New Roman"/>
          <w:b/>
          <w:sz w:val="28"/>
          <w:szCs w:val="20"/>
        </w:rPr>
      </w:pPr>
      <w:r>
        <w:rPr>
          <w:rFonts w:eastAsia="Times New Roman" w:cs="Times New Roman"/>
          <w:b/>
          <w:sz w:val="28"/>
          <w:szCs w:val="20"/>
        </w:rPr>
        <w:lastRenderedPageBreak/>
        <w:t>ARTICLE III</w:t>
      </w:r>
    </w:p>
    <w:p w14:paraId="714CD61D" w14:textId="77777777" w:rsidR="004F47A3" w:rsidRDefault="004F47A3" w:rsidP="00883CA1">
      <w:pPr>
        <w:keepNext/>
        <w:widowControl w:val="0"/>
        <w:snapToGrid w:val="0"/>
        <w:spacing w:after="0" w:line="240" w:lineRule="auto"/>
        <w:jc w:val="center"/>
        <w:outlineLvl w:val="0"/>
        <w:rPr>
          <w:rFonts w:eastAsia="Times New Roman" w:cs="Times New Roman"/>
          <w:sz w:val="24"/>
          <w:szCs w:val="20"/>
        </w:rPr>
      </w:pPr>
      <w:r>
        <w:rPr>
          <w:rFonts w:eastAsia="Times New Roman" w:cs="Times New Roman"/>
          <w:b/>
          <w:sz w:val="24"/>
          <w:szCs w:val="20"/>
          <w:u w:val="single"/>
        </w:rPr>
        <w:t>MEMBERSHIP</w:t>
      </w:r>
    </w:p>
    <w:p w14:paraId="5C0EEB75" w14:textId="77777777"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1.</w:t>
      </w:r>
      <w:r>
        <w:rPr>
          <w:rFonts w:eastAsia="Times New Roman" w:cs="Times New Roman"/>
          <w:sz w:val="24"/>
          <w:szCs w:val="20"/>
        </w:rPr>
        <w:t xml:space="preserve">  Membership shall be by states and provinces and representation of each state and province at meetings shall be by its duly authorized representative or representatives.</w:t>
      </w:r>
    </w:p>
    <w:p w14:paraId="436BDBCB"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1BDBD0FE" w14:textId="77777777"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2.</w:t>
      </w:r>
      <w:r>
        <w:rPr>
          <w:rFonts w:eastAsia="Times New Roman" w:cs="Times New Roman"/>
          <w:sz w:val="24"/>
          <w:szCs w:val="20"/>
        </w:rPr>
        <w:t xml:space="preserve">  The area of membership in the Association shall be the states of Illinois, Indiana, Iowa, Kansas, Kentucky, Michigan, Minnesota, Missouri, Nebraska, North Dakota, Ohio, South Dakota, and Wisconsin, and the provinces of Manitoba, Saskatchewan and Ontario and such additional states and provinces as may request membership and be elected by majority vote of the member states and provinces in annual meeting.</w:t>
      </w:r>
    </w:p>
    <w:p w14:paraId="5AED565F"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5E1759E5" w14:textId="77777777"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3.</w:t>
      </w:r>
      <w:r>
        <w:rPr>
          <w:rFonts w:eastAsia="Times New Roman" w:cs="Times New Roman"/>
          <w:sz w:val="24"/>
          <w:szCs w:val="20"/>
        </w:rPr>
        <w:t xml:space="preserve">  Membership in the Association of an individual shall terminate upon the expiration of the member's term of office as a state fish and wildlife administrator.</w:t>
      </w:r>
    </w:p>
    <w:p w14:paraId="40E088CC"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00ECD573" w14:textId="77777777" w:rsidR="004F47A3" w:rsidRDefault="004F47A3" w:rsidP="00883CA1">
      <w:pPr>
        <w:widowControl w:val="0"/>
        <w:snapToGrid w:val="0"/>
        <w:spacing w:after="0" w:line="240" w:lineRule="auto"/>
        <w:jc w:val="both"/>
        <w:rPr>
          <w:rFonts w:eastAsia="Times New Roman" w:cs="Times New Roman"/>
          <w:sz w:val="24"/>
          <w:szCs w:val="24"/>
        </w:rPr>
      </w:pPr>
      <w:r w:rsidRPr="00883CA1">
        <w:rPr>
          <w:rFonts w:eastAsia="Times New Roman" w:cs="Times New Roman"/>
          <w:b/>
          <w:bCs/>
          <w:sz w:val="24"/>
          <w:szCs w:val="20"/>
        </w:rPr>
        <w:t>Section 4.</w:t>
      </w:r>
      <w:r>
        <w:rPr>
          <w:rFonts w:eastAsia="Times New Roman" w:cs="Times New Roman"/>
          <w:sz w:val="24"/>
          <w:szCs w:val="20"/>
        </w:rPr>
        <w:t xml:space="preserve">  Other professional organizations may be granted affiliate membership in the Association based upon demonstration that the Constitution and Bylaws of said organizations meet the basic standards of the Association.  Application for affiliate membership shall be forwarded to the Executive Secretary at least 90 days prior to a regular meeting of the Association and shall include a current Constitution and Bylaws and a letter stating the organization's justification for affiliate membership.  Affiliate membership shall be voted on by the voting representatives and must attain a majority vote of a quorum.  Affiliated membership dues shall be $75.00 per year; however, this fee may be waived by a majority vote of a quorum.  </w:t>
      </w:r>
      <w:r>
        <w:rPr>
          <w:rFonts w:eastAsia="Times New Roman" w:cs="Times New Roman"/>
          <w:sz w:val="24"/>
          <w:szCs w:val="24"/>
        </w:rPr>
        <w:t>The fee is automatically waived for affiliated conservation agencies or organizations that provide annual financial resources to support the Association through the following sponsorships:  Major Sponsor ($5,000 or more); Gold Sponsor ($3,000-4,999); Silver Sponsor ($2,000-2,999); Bronze Sponsor ($1,000-1,999); and Sponsor ($500-999).</w:t>
      </w:r>
    </w:p>
    <w:p w14:paraId="7FEF8040" w14:textId="77777777" w:rsidR="000764D7" w:rsidRDefault="000764D7" w:rsidP="004F47A3">
      <w:pPr>
        <w:widowControl w:val="0"/>
        <w:snapToGrid w:val="0"/>
        <w:spacing w:after="0" w:line="240" w:lineRule="auto"/>
        <w:jc w:val="both"/>
        <w:rPr>
          <w:rFonts w:eastAsia="Times New Roman" w:cs="Times New Roman"/>
          <w:sz w:val="24"/>
          <w:szCs w:val="20"/>
        </w:rPr>
      </w:pPr>
    </w:p>
    <w:p w14:paraId="0B20E62F" w14:textId="77777777" w:rsidR="00361963" w:rsidRDefault="00361963" w:rsidP="00BE778D">
      <w:pPr>
        <w:widowControl w:val="0"/>
        <w:tabs>
          <w:tab w:val="center" w:pos="4680"/>
        </w:tabs>
        <w:snapToGrid w:val="0"/>
        <w:spacing w:after="0" w:line="240" w:lineRule="auto"/>
        <w:jc w:val="center"/>
        <w:rPr>
          <w:rFonts w:eastAsia="Times New Roman" w:cs="Times New Roman"/>
          <w:b/>
          <w:sz w:val="28"/>
          <w:szCs w:val="20"/>
        </w:rPr>
      </w:pPr>
    </w:p>
    <w:p w14:paraId="0FD5FC1C" w14:textId="3350A6E9" w:rsidR="00411D18" w:rsidRDefault="004F47A3" w:rsidP="00BE778D">
      <w:pPr>
        <w:widowControl w:val="0"/>
        <w:tabs>
          <w:tab w:val="center" w:pos="4680"/>
        </w:tabs>
        <w:snapToGrid w:val="0"/>
        <w:spacing w:after="0" w:line="240" w:lineRule="auto"/>
        <w:jc w:val="center"/>
        <w:rPr>
          <w:rFonts w:eastAsia="Times New Roman" w:cs="Times New Roman"/>
          <w:b/>
          <w:sz w:val="28"/>
          <w:szCs w:val="20"/>
        </w:rPr>
      </w:pPr>
      <w:r>
        <w:rPr>
          <w:rFonts w:eastAsia="Times New Roman" w:cs="Times New Roman"/>
          <w:b/>
          <w:sz w:val="28"/>
          <w:szCs w:val="20"/>
        </w:rPr>
        <w:t>ARTICLE IV</w:t>
      </w:r>
    </w:p>
    <w:p w14:paraId="711E2C93" w14:textId="40AE7983" w:rsidR="004F47A3" w:rsidRDefault="00BE778D" w:rsidP="00883CA1">
      <w:pPr>
        <w:widowControl w:val="0"/>
        <w:tabs>
          <w:tab w:val="center" w:pos="4680"/>
        </w:tabs>
        <w:snapToGrid w:val="0"/>
        <w:spacing w:after="0" w:line="240" w:lineRule="auto"/>
        <w:jc w:val="center"/>
        <w:rPr>
          <w:rFonts w:eastAsia="Times New Roman" w:cs="Times New Roman"/>
          <w:b/>
          <w:sz w:val="24"/>
          <w:szCs w:val="20"/>
          <w:u w:val="single"/>
        </w:rPr>
      </w:pPr>
      <w:r>
        <w:rPr>
          <w:rFonts w:eastAsia="Times New Roman" w:cs="Times New Roman"/>
          <w:sz w:val="24"/>
          <w:szCs w:val="20"/>
        </w:rPr>
        <w:t xml:space="preserve"> </w:t>
      </w:r>
      <w:r w:rsidR="004F47A3">
        <w:rPr>
          <w:rFonts w:eastAsia="Times New Roman" w:cs="Times New Roman"/>
          <w:b/>
          <w:sz w:val="24"/>
          <w:szCs w:val="20"/>
          <w:u w:val="single"/>
        </w:rPr>
        <w:t>DUTIES OF OFFICERS and OTHER POSITIONS</w:t>
      </w:r>
    </w:p>
    <w:p w14:paraId="4CD0EBB4" w14:textId="77777777" w:rsidR="00784D61" w:rsidRDefault="004F47A3" w:rsidP="00883CA1">
      <w:pPr>
        <w:widowControl w:val="0"/>
        <w:spacing w:after="0" w:line="240" w:lineRule="auto"/>
        <w:jc w:val="both"/>
        <w:rPr>
          <w:sz w:val="24"/>
          <w:szCs w:val="24"/>
        </w:rPr>
      </w:pPr>
      <w:r w:rsidRPr="00883CA1">
        <w:rPr>
          <w:rFonts w:eastAsia="Times New Roman" w:cs="Times New Roman"/>
          <w:b/>
          <w:bCs/>
          <w:sz w:val="24"/>
          <w:szCs w:val="20"/>
        </w:rPr>
        <w:t>Section 1.</w:t>
      </w:r>
      <w:r>
        <w:rPr>
          <w:rFonts w:eastAsia="Times New Roman" w:cs="Times New Roman"/>
          <w:sz w:val="24"/>
          <w:szCs w:val="20"/>
        </w:rPr>
        <w:t xml:space="preserve">  The President shall preside at all meetings of the Association, appoint all special committees, preside at meetings of the Board of Directors, and perform such other duties as are naturally incumbent upon the office to serve the Association and the Fund.  </w:t>
      </w:r>
      <w:r w:rsidR="00784D61">
        <w:rPr>
          <w:sz w:val="24"/>
          <w:szCs w:val="24"/>
        </w:rPr>
        <w:t xml:space="preserve">Copies of the annual proceedings shall be available electronically to each member in good standing, with the cost of preparation and handling to be paid out of Association funds.  </w:t>
      </w:r>
    </w:p>
    <w:p w14:paraId="7C4CEAB5"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2DD5288D" w14:textId="77777777"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2.</w:t>
      </w:r>
      <w:r>
        <w:rPr>
          <w:rFonts w:eastAsia="Times New Roman" w:cs="Times New Roman"/>
          <w:sz w:val="24"/>
          <w:szCs w:val="20"/>
        </w:rPr>
        <w:t xml:space="preserve">  The First Vice-President shall perform the duties of the President in the latter's absence, and specific duties may be assigned as deemed necessary by the President.</w:t>
      </w:r>
    </w:p>
    <w:p w14:paraId="65817A5E"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33405D7D" w14:textId="77777777" w:rsidR="004F47A3" w:rsidRDefault="004F47A3" w:rsidP="00883CA1">
      <w:pPr>
        <w:widowControl w:val="0"/>
        <w:snapToGrid w:val="0"/>
        <w:spacing w:after="0" w:line="240" w:lineRule="auto"/>
        <w:jc w:val="both"/>
        <w:rPr>
          <w:rFonts w:eastAsia="Times New Roman" w:cs="Times New Roman"/>
          <w:sz w:val="24"/>
          <w:szCs w:val="20"/>
          <w:u w:val="single"/>
        </w:rPr>
      </w:pPr>
      <w:r w:rsidRPr="00883CA1">
        <w:rPr>
          <w:rFonts w:eastAsia="Times New Roman" w:cs="Times New Roman"/>
          <w:b/>
          <w:bCs/>
          <w:sz w:val="24"/>
          <w:szCs w:val="20"/>
        </w:rPr>
        <w:t>Section 3.</w:t>
      </w:r>
      <w:r>
        <w:rPr>
          <w:rFonts w:eastAsia="Times New Roman" w:cs="Times New Roman"/>
          <w:sz w:val="24"/>
          <w:szCs w:val="20"/>
        </w:rPr>
        <w:t xml:space="preserve">  The Board of Directors shall conduct the business of the Association</w:t>
      </w:r>
      <w:r w:rsidRPr="00883CA1">
        <w:rPr>
          <w:rFonts w:eastAsia="Times New Roman" w:cs="Times New Roman"/>
          <w:sz w:val="24"/>
          <w:szCs w:val="20"/>
        </w:rPr>
        <w:t>.</w:t>
      </w:r>
    </w:p>
    <w:p w14:paraId="53B822FC" w14:textId="77777777" w:rsidR="002F56CB" w:rsidRDefault="002F56CB" w:rsidP="002F56CB">
      <w:pPr>
        <w:widowControl w:val="0"/>
        <w:snapToGrid w:val="0"/>
        <w:spacing w:after="0" w:line="240" w:lineRule="auto"/>
        <w:jc w:val="both"/>
        <w:rPr>
          <w:rFonts w:eastAsia="Times New Roman" w:cs="Times New Roman"/>
          <w:sz w:val="24"/>
          <w:szCs w:val="20"/>
          <w:u w:val="single"/>
        </w:rPr>
      </w:pPr>
    </w:p>
    <w:p w14:paraId="3897B9E0" w14:textId="77777777" w:rsidR="00411D18" w:rsidRDefault="00411D18" w:rsidP="00411D18">
      <w:pPr>
        <w:widowControl w:val="0"/>
        <w:snapToGrid w:val="0"/>
        <w:spacing w:after="0" w:line="240" w:lineRule="auto"/>
        <w:jc w:val="both"/>
        <w:rPr>
          <w:rFonts w:eastAsia="Times New Roman" w:cs="Times New Roman"/>
          <w:sz w:val="24"/>
          <w:szCs w:val="20"/>
        </w:rPr>
      </w:pPr>
    </w:p>
    <w:p w14:paraId="089FF0B3" w14:textId="77777777" w:rsidR="00411D18" w:rsidRDefault="00411D18" w:rsidP="00411D18">
      <w:pPr>
        <w:widowControl w:val="0"/>
        <w:snapToGrid w:val="0"/>
        <w:spacing w:after="0" w:line="240" w:lineRule="auto"/>
        <w:jc w:val="both"/>
        <w:rPr>
          <w:rFonts w:eastAsia="Times New Roman" w:cs="Times New Roman"/>
          <w:sz w:val="24"/>
          <w:szCs w:val="20"/>
        </w:rPr>
      </w:pPr>
    </w:p>
    <w:p w14:paraId="0CBF7F4A" w14:textId="28CDC7AE" w:rsidR="00411D18" w:rsidRDefault="004F47A3" w:rsidP="004F47A3">
      <w:pPr>
        <w:widowControl w:val="0"/>
        <w:tabs>
          <w:tab w:val="center" w:pos="4680"/>
        </w:tabs>
        <w:snapToGrid w:val="0"/>
        <w:spacing w:after="0" w:line="240" w:lineRule="auto"/>
        <w:jc w:val="center"/>
        <w:rPr>
          <w:rFonts w:eastAsia="Times New Roman" w:cs="Times New Roman"/>
          <w:b/>
          <w:sz w:val="28"/>
          <w:szCs w:val="20"/>
        </w:rPr>
      </w:pPr>
      <w:bookmarkStart w:id="2" w:name="_Hlk170394428"/>
      <w:r>
        <w:rPr>
          <w:rFonts w:eastAsia="Times New Roman" w:cs="Times New Roman"/>
          <w:b/>
          <w:sz w:val="28"/>
          <w:szCs w:val="20"/>
        </w:rPr>
        <w:lastRenderedPageBreak/>
        <w:t>ARTICLE</w:t>
      </w:r>
      <w:bookmarkEnd w:id="2"/>
      <w:r>
        <w:rPr>
          <w:rFonts w:eastAsia="Times New Roman" w:cs="Times New Roman"/>
          <w:b/>
          <w:sz w:val="28"/>
          <w:szCs w:val="20"/>
        </w:rPr>
        <w:t xml:space="preserve"> V</w:t>
      </w:r>
      <w:r w:rsidR="00BE778D">
        <w:rPr>
          <w:rFonts w:eastAsia="Times New Roman" w:cs="Times New Roman"/>
          <w:b/>
          <w:sz w:val="28"/>
          <w:szCs w:val="20"/>
        </w:rPr>
        <w:t xml:space="preserve"> </w:t>
      </w:r>
    </w:p>
    <w:p w14:paraId="24676749" w14:textId="77777777" w:rsidR="004F47A3" w:rsidRDefault="004F47A3" w:rsidP="004F47A3">
      <w:pPr>
        <w:widowControl w:val="0"/>
        <w:tabs>
          <w:tab w:val="center" w:pos="4680"/>
        </w:tabs>
        <w:snapToGrid w:val="0"/>
        <w:spacing w:after="0" w:line="240" w:lineRule="auto"/>
        <w:jc w:val="center"/>
        <w:rPr>
          <w:rFonts w:eastAsia="Times New Roman" w:cs="Times New Roman"/>
          <w:b/>
          <w:sz w:val="24"/>
          <w:szCs w:val="20"/>
          <w:u w:val="single"/>
        </w:rPr>
      </w:pPr>
      <w:r>
        <w:rPr>
          <w:rFonts w:eastAsia="Times New Roman" w:cs="Times New Roman"/>
          <w:b/>
          <w:sz w:val="24"/>
          <w:szCs w:val="20"/>
          <w:u w:val="single"/>
        </w:rPr>
        <w:t>MEETINGS</w:t>
      </w:r>
    </w:p>
    <w:p w14:paraId="3A1F1F58" w14:textId="00D57126" w:rsidR="004F47A3" w:rsidRDefault="004F47A3" w:rsidP="00883CA1">
      <w:pPr>
        <w:widowControl w:val="0"/>
        <w:snapToGrid w:val="0"/>
        <w:spacing w:after="0" w:line="240" w:lineRule="auto"/>
        <w:jc w:val="both"/>
        <w:rPr>
          <w:rFonts w:eastAsia="Times New Roman" w:cs="Times New Roman"/>
          <w:sz w:val="24"/>
          <w:szCs w:val="20"/>
        </w:rPr>
      </w:pPr>
      <w:r w:rsidRPr="003A46C9">
        <w:rPr>
          <w:rFonts w:eastAsia="Times New Roman" w:cs="Times New Roman"/>
          <w:sz w:val="24"/>
          <w:szCs w:val="20"/>
        </w:rPr>
        <w:t xml:space="preserve">One regular </w:t>
      </w:r>
      <w:r w:rsidR="0056112B">
        <w:rPr>
          <w:rFonts w:eastAsia="Times New Roman" w:cs="Times New Roman"/>
          <w:sz w:val="24"/>
          <w:szCs w:val="20"/>
        </w:rPr>
        <w:t xml:space="preserve">business </w:t>
      </w:r>
      <w:r w:rsidRPr="003A46C9">
        <w:rPr>
          <w:rFonts w:eastAsia="Times New Roman" w:cs="Times New Roman"/>
          <w:sz w:val="24"/>
          <w:szCs w:val="20"/>
        </w:rPr>
        <w:t>meeting shall be held annually</w:t>
      </w:r>
      <w:r w:rsidR="00FA4CF6" w:rsidRPr="003A46C9">
        <w:rPr>
          <w:rFonts w:eastAsia="Times New Roman" w:cs="Times New Roman"/>
          <w:sz w:val="24"/>
          <w:szCs w:val="20"/>
        </w:rPr>
        <w:t xml:space="preserve"> and hosted by each </w:t>
      </w:r>
      <w:r w:rsidR="000457EF">
        <w:rPr>
          <w:rFonts w:eastAsia="Times New Roman" w:cs="Times New Roman"/>
          <w:sz w:val="24"/>
          <w:szCs w:val="20"/>
        </w:rPr>
        <w:t xml:space="preserve">member </w:t>
      </w:r>
      <w:r w:rsidR="00FA4CF6" w:rsidRPr="003A46C9">
        <w:rPr>
          <w:rFonts w:eastAsia="Times New Roman" w:cs="Times New Roman"/>
          <w:sz w:val="24"/>
          <w:szCs w:val="20"/>
        </w:rPr>
        <w:t xml:space="preserve">state as </w:t>
      </w:r>
      <w:r w:rsidR="00C83FA1" w:rsidRPr="003A46C9">
        <w:rPr>
          <w:rFonts w:eastAsia="Times New Roman" w:cs="Times New Roman"/>
          <w:sz w:val="24"/>
          <w:szCs w:val="20"/>
        </w:rPr>
        <w:t>its turn c</w:t>
      </w:r>
      <w:r w:rsidR="00FA4CF6" w:rsidRPr="003A46C9">
        <w:rPr>
          <w:rFonts w:eastAsia="Times New Roman" w:cs="Times New Roman"/>
          <w:sz w:val="24"/>
          <w:szCs w:val="20"/>
        </w:rPr>
        <w:t xml:space="preserve">omes due in a </w:t>
      </w:r>
      <w:r w:rsidR="003A46C9" w:rsidRPr="0056112B">
        <w:rPr>
          <w:rFonts w:eastAsia="Times New Roman" w:cs="Times New Roman"/>
          <w:sz w:val="24"/>
          <w:szCs w:val="20"/>
        </w:rPr>
        <w:t>rotation</w:t>
      </w:r>
      <w:r w:rsidR="00FA4CF6" w:rsidRPr="003A46C9">
        <w:rPr>
          <w:rFonts w:eastAsia="Times New Roman" w:cs="Times New Roman"/>
          <w:sz w:val="24"/>
          <w:szCs w:val="20"/>
        </w:rPr>
        <w:t xml:space="preserve"> as determined by alphabetical order</w:t>
      </w:r>
      <w:r w:rsidR="0056112B">
        <w:rPr>
          <w:rFonts w:eastAsia="Times New Roman" w:cs="Times New Roman"/>
          <w:sz w:val="24"/>
          <w:szCs w:val="20"/>
        </w:rPr>
        <w:t>.</w:t>
      </w:r>
      <w:r>
        <w:rPr>
          <w:rFonts w:eastAsia="Times New Roman" w:cs="Times New Roman"/>
          <w:sz w:val="24"/>
          <w:szCs w:val="20"/>
        </w:rPr>
        <w:t xml:space="preserve"> It is the intent of the Association that the costs of the annual </w:t>
      </w:r>
      <w:r w:rsidR="0056112B">
        <w:rPr>
          <w:rFonts w:eastAsia="Times New Roman" w:cs="Times New Roman"/>
          <w:sz w:val="24"/>
          <w:szCs w:val="20"/>
        </w:rPr>
        <w:t xml:space="preserve">business </w:t>
      </w:r>
      <w:r>
        <w:rPr>
          <w:rFonts w:eastAsia="Times New Roman" w:cs="Times New Roman"/>
          <w:sz w:val="24"/>
          <w:szCs w:val="20"/>
        </w:rPr>
        <w:t xml:space="preserve">meetings and related business functions </w:t>
      </w:r>
      <w:r w:rsidR="000457EF">
        <w:rPr>
          <w:rFonts w:eastAsia="Times New Roman" w:cs="Times New Roman"/>
          <w:sz w:val="24"/>
          <w:szCs w:val="20"/>
        </w:rPr>
        <w:t>shall</w:t>
      </w:r>
      <w:r>
        <w:rPr>
          <w:rFonts w:eastAsia="Times New Roman" w:cs="Times New Roman"/>
          <w:sz w:val="24"/>
          <w:szCs w:val="20"/>
        </w:rPr>
        <w:t xml:space="preserve"> be paid by </w:t>
      </w:r>
      <w:r w:rsidR="000457EF">
        <w:rPr>
          <w:rFonts w:eastAsia="Times New Roman" w:cs="Times New Roman"/>
          <w:sz w:val="24"/>
          <w:szCs w:val="20"/>
        </w:rPr>
        <w:t xml:space="preserve">the host state and </w:t>
      </w:r>
      <w:r>
        <w:rPr>
          <w:rFonts w:eastAsia="Times New Roman" w:cs="Times New Roman"/>
          <w:sz w:val="24"/>
          <w:szCs w:val="20"/>
        </w:rPr>
        <w:t>the Association.  When necessary, special meetings may be called by the President or the Executive Secretary.  Members shall be given 90 days’ notice of regular annual meetings; 60 days’ notice for special, in-person meetings; and five days’ notice for special, telephonic meetings and telephonic meetings of the Executive Committee.</w:t>
      </w:r>
    </w:p>
    <w:p w14:paraId="570246F6"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0D693CF6" w14:textId="77777777" w:rsidR="004F47A3" w:rsidRDefault="004F47A3" w:rsidP="00883CA1">
      <w:pPr>
        <w:widowControl w:val="0"/>
        <w:snapToGrid w:val="0"/>
        <w:spacing w:after="0" w:line="240" w:lineRule="auto"/>
        <w:jc w:val="both"/>
        <w:rPr>
          <w:rFonts w:eastAsia="Times New Roman" w:cs="Times New Roman"/>
          <w:sz w:val="24"/>
          <w:szCs w:val="20"/>
        </w:rPr>
      </w:pPr>
      <w:r>
        <w:rPr>
          <w:rFonts w:eastAsia="Times New Roman" w:cs="Times New Roman"/>
          <w:sz w:val="24"/>
          <w:szCs w:val="20"/>
        </w:rPr>
        <w:t xml:space="preserve">The Association may authorize members, </w:t>
      </w:r>
      <w:proofErr w:type="gramStart"/>
      <w:r>
        <w:rPr>
          <w:rFonts w:eastAsia="Times New Roman" w:cs="Times New Roman"/>
          <w:sz w:val="24"/>
          <w:szCs w:val="20"/>
        </w:rPr>
        <w:t>affiliates</w:t>
      </w:r>
      <w:proofErr w:type="gramEnd"/>
      <w:r>
        <w:rPr>
          <w:rFonts w:eastAsia="Times New Roman" w:cs="Times New Roman"/>
          <w:sz w:val="24"/>
          <w:szCs w:val="20"/>
        </w:rPr>
        <w:t xml:space="preserve"> and other groups to exhibit at its meetings, subject to the Exhibitor/Sponsor Policy approved by the Board of Directors. </w:t>
      </w:r>
    </w:p>
    <w:p w14:paraId="19546AEF"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136F0F5D" w14:textId="77777777" w:rsidR="00361963" w:rsidRDefault="00361963" w:rsidP="004F47A3">
      <w:pPr>
        <w:widowControl w:val="0"/>
        <w:snapToGrid w:val="0"/>
        <w:spacing w:after="0" w:line="240" w:lineRule="auto"/>
        <w:ind w:firstLine="720"/>
        <w:jc w:val="both"/>
        <w:rPr>
          <w:rFonts w:eastAsia="Times New Roman" w:cs="Times New Roman"/>
          <w:sz w:val="24"/>
          <w:szCs w:val="20"/>
        </w:rPr>
      </w:pPr>
    </w:p>
    <w:p w14:paraId="0AEB951D" w14:textId="287C3A58" w:rsidR="00411D18" w:rsidRDefault="00BE778D" w:rsidP="004F47A3">
      <w:pPr>
        <w:widowControl w:val="0"/>
        <w:tabs>
          <w:tab w:val="center" w:pos="4680"/>
        </w:tabs>
        <w:snapToGrid w:val="0"/>
        <w:spacing w:after="0" w:line="240" w:lineRule="auto"/>
        <w:jc w:val="center"/>
        <w:rPr>
          <w:rFonts w:eastAsia="Times New Roman" w:cs="Times New Roman"/>
          <w:b/>
          <w:sz w:val="28"/>
          <w:szCs w:val="20"/>
          <w:u w:val="single"/>
        </w:rPr>
      </w:pPr>
      <w:r>
        <w:rPr>
          <w:rFonts w:eastAsia="Times New Roman" w:cs="Times New Roman"/>
          <w:b/>
          <w:sz w:val="28"/>
          <w:szCs w:val="20"/>
        </w:rPr>
        <w:t xml:space="preserve">ARTICLE </w:t>
      </w:r>
      <w:r w:rsidR="004F47A3">
        <w:rPr>
          <w:rFonts w:eastAsia="Times New Roman" w:cs="Times New Roman"/>
          <w:b/>
          <w:sz w:val="28"/>
          <w:szCs w:val="20"/>
        </w:rPr>
        <w:t>VI</w:t>
      </w:r>
      <w:r>
        <w:rPr>
          <w:rFonts w:eastAsia="Times New Roman" w:cs="Times New Roman"/>
          <w:b/>
          <w:sz w:val="28"/>
          <w:szCs w:val="20"/>
        </w:rPr>
        <w:t xml:space="preserve"> </w:t>
      </w:r>
    </w:p>
    <w:p w14:paraId="4F6EB1F0" w14:textId="77777777" w:rsidR="004F47A3" w:rsidRDefault="004F47A3" w:rsidP="004F47A3">
      <w:pPr>
        <w:widowControl w:val="0"/>
        <w:tabs>
          <w:tab w:val="center" w:pos="4680"/>
        </w:tabs>
        <w:snapToGrid w:val="0"/>
        <w:spacing w:after="0" w:line="240" w:lineRule="auto"/>
        <w:jc w:val="center"/>
        <w:rPr>
          <w:rFonts w:eastAsia="Times New Roman" w:cs="Times New Roman"/>
          <w:b/>
          <w:sz w:val="24"/>
          <w:szCs w:val="20"/>
          <w:u w:val="single"/>
        </w:rPr>
      </w:pPr>
      <w:r>
        <w:rPr>
          <w:rFonts w:eastAsia="Times New Roman" w:cs="Times New Roman"/>
          <w:b/>
          <w:sz w:val="24"/>
          <w:szCs w:val="20"/>
          <w:u w:val="single"/>
        </w:rPr>
        <w:t>VOTING</w:t>
      </w:r>
    </w:p>
    <w:p w14:paraId="628DAB62" w14:textId="77777777" w:rsidR="004F47A3" w:rsidRDefault="004F47A3" w:rsidP="00883CA1">
      <w:pPr>
        <w:widowControl w:val="0"/>
        <w:snapToGrid w:val="0"/>
        <w:spacing w:after="0" w:line="240" w:lineRule="auto"/>
        <w:jc w:val="both"/>
        <w:rPr>
          <w:rFonts w:eastAsia="Times New Roman" w:cs="Times New Roman"/>
          <w:sz w:val="24"/>
          <w:szCs w:val="20"/>
        </w:rPr>
      </w:pPr>
      <w:r>
        <w:rPr>
          <w:rFonts w:eastAsia="Times New Roman" w:cs="Times New Roman"/>
          <w:sz w:val="24"/>
          <w:szCs w:val="20"/>
        </w:rPr>
        <w:t>Voting shall be by states and provinces, as units.  Each state and province shall have one vote.  All voting shall be by voice vote, except that a reasonable request by any member state or province for a secret ballot shall be honored.  Any matters of Association business requiring action in the interim between meetings may be handled by the Executive Committee, by majority vote of that committee.</w:t>
      </w:r>
    </w:p>
    <w:p w14:paraId="6FF4B660" w14:textId="77777777" w:rsidR="004F47A3" w:rsidRDefault="004F47A3" w:rsidP="004F47A3">
      <w:pPr>
        <w:widowControl w:val="0"/>
        <w:snapToGrid w:val="0"/>
        <w:spacing w:after="0" w:line="240" w:lineRule="auto"/>
        <w:jc w:val="both"/>
        <w:rPr>
          <w:rFonts w:eastAsia="Times New Roman" w:cs="Times New Roman"/>
          <w:sz w:val="24"/>
          <w:szCs w:val="20"/>
        </w:rPr>
      </w:pPr>
    </w:p>
    <w:p w14:paraId="50D07ABD" w14:textId="77777777" w:rsidR="00361963" w:rsidRDefault="00361963" w:rsidP="004F47A3">
      <w:pPr>
        <w:widowControl w:val="0"/>
        <w:snapToGrid w:val="0"/>
        <w:spacing w:after="0" w:line="240" w:lineRule="auto"/>
        <w:jc w:val="both"/>
        <w:rPr>
          <w:rFonts w:eastAsia="Times New Roman" w:cs="Times New Roman"/>
          <w:sz w:val="24"/>
          <w:szCs w:val="20"/>
        </w:rPr>
      </w:pPr>
    </w:p>
    <w:p w14:paraId="431336CC" w14:textId="14224A9A" w:rsidR="00411D18" w:rsidRDefault="00BE778D" w:rsidP="004F47A3">
      <w:pPr>
        <w:widowControl w:val="0"/>
        <w:tabs>
          <w:tab w:val="center" w:pos="4680"/>
        </w:tabs>
        <w:snapToGrid w:val="0"/>
        <w:spacing w:after="0" w:line="240" w:lineRule="auto"/>
        <w:jc w:val="center"/>
        <w:rPr>
          <w:rFonts w:eastAsia="Times New Roman" w:cs="Times New Roman"/>
          <w:b/>
          <w:sz w:val="28"/>
          <w:szCs w:val="20"/>
          <w:u w:val="single"/>
        </w:rPr>
      </w:pPr>
      <w:r>
        <w:rPr>
          <w:rFonts w:eastAsia="Times New Roman" w:cs="Times New Roman"/>
          <w:b/>
          <w:sz w:val="28"/>
          <w:szCs w:val="20"/>
        </w:rPr>
        <w:t xml:space="preserve">ARTICLE </w:t>
      </w:r>
      <w:r w:rsidR="004F47A3">
        <w:rPr>
          <w:rFonts w:eastAsia="Times New Roman" w:cs="Times New Roman"/>
          <w:b/>
          <w:sz w:val="28"/>
          <w:szCs w:val="20"/>
        </w:rPr>
        <w:t>VII</w:t>
      </w:r>
    </w:p>
    <w:p w14:paraId="30221386" w14:textId="77777777" w:rsidR="004F47A3" w:rsidRDefault="004F47A3" w:rsidP="00BE778D">
      <w:pPr>
        <w:widowControl w:val="0"/>
        <w:tabs>
          <w:tab w:val="center" w:pos="4680"/>
        </w:tabs>
        <w:snapToGrid w:val="0"/>
        <w:spacing w:after="0" w:line="240" w:lineRule="auto"/>
        <w:jc w:val="center"/>
        <w:rPr>
          <w:rFonts w:eastAsia="Times New Roman" w:cs="Times New Roman"/>
          <w:b/>
          <w:sz w:val="24"/>
          <w:szCs w:val="20"/>
          <w:u w:val="single"/>
        </w:rPr>
      </w:pPr>
      <w:r>
        <w:rPr>
          <w:rFonts w:eastAsia="Times New Roman" w:cs="Times New Roman"/>
          <w:b/>
          <w:sz w:val="24"/>
          <w:szCs w:val="20"/>
          <w:u w:val="single"/>
        </w:rPr>
        <w:t>DUES</w:t>
      </w:r>
    </w:p>
    <w:p w14:paraId="76A97E36" w14:textId="4C487616" w:rsidR="004F47A3" w:rsidRDefault="004F47A3" w:rsidP="00883CA1">
      <w:pPr>
        <w:widowControl w:val="0"/>
        <w:snapToGrid w:val="0"/>
        <w:spacing w:after="0" w:line="240" w:lineRule="auto"/>
        <w:jc w:val="both"/>
        <w:rPr>
          <w:rFonts w:eastAsia="Times New Roman" w:cs="Times New Roman"/>
          <w:sz w:val="24"/>
          <w:szCs w:val="20"/>
        </w:rPr>
      </w:pPr>
      <w:r>
        <w:rPr>
          <w:rFonts w:eastAsia="Times New Roman" w:cs="Times New Roman"/>
          <w:sz w:val="24"/>
          <w:szCs w:val="20"/>
        </w:rPr>
        <w:t xml:space="preserve">Annual Dues shall be payable in advance, at, or before each annual </w:t>
      </w:r>
      <w:r w:rsidR="0056112B">
        <w:rPr>
          <w:rFonts w:eastAsia="Times New Roman" w:cs="Times New Roman"/>
          <w:sz w:val="24"/>
          <w:szCs w:val="20"/>
        </w:rPr>
        <w:t xml:space="preserve">business </w:t>
      </w:r>
      <w:proofErr w:type="gramStart"/>
      <w:r>
        <w:rPr>
          <w:rFonts w:eastAsia="Times New Roman" w:cs="Times New Roman"/>
          <w:sz w:val="24"/>
          <w:szCs w:val="20"/>
        </w:rPr>
        <w:t>meeting;</w:t>
      </w:r>
      <w:proofErr w:type="gramEnd"/>
      <w:r>
        <w:rPr>
          <w:rFonts w:eastAsia="Times New Roman" w:cs="Times New Roman"/>
          <w:sz w:val="24"/>
          <w:szCs w:val="20"/>
        </w:rPr>
        <w:t xml:space="preserve"> provided that annual dues may be suspended for any given year by a majority vote of a quorum.  Dues shall be adjusted annually by the Consumer Price Index for All Urban Consumers (CPI-U) in the Midwest published by the United States Bureau of Labor Statistics. Dues shall be adjusted using the annual change in the CPI-U for the month of January of the previous fiscal year.  The annual dues for the upcoming year shall be reported at the Association’s regular annual meeting by the Treasurer.</w:t>
      </w:r>
    </w:p>
    <w:p w14:paraId="5F5BE802" w14:textId="77777777" w:rsidR="004F47A3" w:rsidRDefault="004F47A3" w:rsidP="004F47A3">
      <w:pPr>
        <w:widowControl w:val="0"/>
        <w:snapToGrid w:val="0"/>
        <w:spacing w:after="0" w:line="240" w:lineRule="auto"/>
        <w:jc w:val="both"/>
        <w:rPr>
          <w:rFonts w:eastAsia="Times New Roman" w:cs="Times New Roman"/>
          <w:sz w:val="24"/>
          <w:szCs w:val="20"/>
        </w:rPr>
      </w:pPr>
    </w:p>
    <w:p w14:paraId="412892D8" w14:textId="77777777" w:rsidR="00361963" w:rsidRDefault="00361963" w:rsidP="004F47A3">
      <w:pPr>
        <w:widowControl w:val="0"/>
        <w:snapToGrid w:val="0"/>
        <w:spacing w:after="0" w:line="240" w:lineRule="auto"/>
        <w:jc w:val="both"/>
        <w:rPr>
          <w:rFonts w:eastAsia="Times New Roman" w:cs="Times New Roman"/>
          <w:sz w:val="24"/>
          <w:szCs w:val="20"/>
        </w:rPr>
      </w:pPr>
    </w:p>
    <w:p w14:paraId="10271C3C" w14:textId="0B135EE8" w:rsidR="00411D18" w:rsidRDefault="00BE778D" w:rsidP="004F47A3">
      <w:pPr>
        <w:widowControl w:val="0"/>
        <w:tabs>
          <w:tab w:val="center" w:pos="4680"/>
        </w:tabs>
        <w:snapToGrid w:val="0"/>
        <w:spacing w:after="0" w:line="240" w:lineRule="auto"/>
        <w:jc w:val="center"/>
        <w:rPr>
          <w:rFonts w:eastAsia="Times New Roman" w:cs="Times New Roman"/>
          <w:b/>
          <w:sz w:val="28"/>
          <w:szCs w:val="20"/>
          <w:u w:val="single"/>
        </w:rPr>
      </w:pPr>
      <w:r>
        <w:rPr>
          <w:rFonts w:eastAsia="Times New Roman" w:cs="Times New Roman"/>
          <w:b/>
          <w:sz w:val="28"/>
          <w:szCs w:val="20"/>
        </w:rPr>
        <w:t xml:space="preserve">ARTICLE </w:t>
      </w:r>
      <w:r w:rsidR="004F47A3">
        <w:rPr>
          <w:rFonts w:eastAsia="Times New Roman" w:cs="Times New Roman"/>
          <w:b/>
          <w:sz w:val="28"/>
          <w:szCs w:val="20"/>
        </w:rPr>
        <w:t>VIII</w:t>
      </w:r>
      <w:r>
        <w:rPr>
          <w:rFonts w:eastAsia="Times New Roman" w:cs="Times New Roman"/>
          <w:b/>
          <w:sz w:val="28"/>
          <w:szCs w:val="20"/>
        </w:rPr>
        <w:t xml:space="preserve"> </w:t>
      </w:r>
    </w:p>
    <w:p w14:paraId="532BA62B" w14:textId="77777777" w:rsidR="004F47A3" w:rsidRDefault="004F47A3" w:rsidP="004F47A3">
      <w:pPr>
        <w:widowControl w:val="0"/>
        <w:tabs>
          <w:tab w:val="center" w:pos="4680"/>
        </w:tabs>
        <w:snapToGrid w:val="0"/>
        <w:spacing w:after="0" w:line="240" w:lineRule="auto"/>
        <w:jc w:val="center"/>
        <w:rPr>
          <w:rFonts w:eastAsia="Times New Roman" w:cs="Times New Roman"/>
          <w:b/>
          <w:sz w:val="24"/>
          <w:szCs w:val="20"/>
          <w:u w:val="single"/>
        </w:rPr>
      </w:pPr>
      <w:r>
        <w:rPr>
          <w:rFonts w:eastAsia="Times New Roman" w:cs="Times New Roman"/>
          <w:b/>
          <w:sz w:val="24"/>
          <w:szCs w:val="20"/>
          <w:u w:val="single"/>
        </w:rPr>
        <w:t>FISCAL YEAR</w:t>
      </w:r>
    </w:p>
    <w:p w14:paraId="2FFEEB11" w14:textId="77777777" w:rsidR="004F47A3" w:rsidRDefault="004F47A3" w:rsidP="00883CA1">
      <w:pPr>
        <w:widowControl w:val="0"/>
        <w:tabs>
          <w:tab w:val="center" w:pos="4680"/>
        </w:tabs>
        <w:snapToGrid w:val="0"/>
        <w:spacing w:after="0" w:line="240" w:lineRule="auto"/>
        <w:jc w:val="both"/>
        <w:rPr>
          <w:rFonts w:eastAsia="Times New Roman" w:cs="Times New Roman"/>
          <w:sz w:val="24"/>
          <w:szCs w:val="20"/>
        </w:rPr>
      </w:pPr>
      <w:r>
        <w:rPr>
          <w:rFonts w:eastAsia="Times New Roman" w:cs="Times New Roman"/>
          <w:sz w:val="24"/>
          <w:szCs w:val="20"/>
        </w:rPr>
        <w:t>The fiscal year of the Association shall be January 1 through December 31.</w:t>
      </w:r>
    </w:p>
    <w:p w14:paraId="618CA9AA" w14:textId="77777777" w:rsidR="004F47A3" w:rsidRDefault="004F47A3" w:rsidP="004F47A3">
      <w:pPr>
        <w:widowControl w:val="0"/>
        <w:snapToGrid w:val="0"/>
        <w:spacing w:after="0" w:line="240" w:lineRule="auto"/>
        <w:jc w:val="both"/>
        <w:rPr>
          <w:rFonts w:eastAsia="Times New Roman" w:cs="Times New Roman"/>
          <w:sz w:val="24"/>
          <w:szCs w:val="20"/>
        </w:rPr>
      </w:pPr>
    </w:p>
    <w:p w14:paraId="3378A83F" w14:textId="77777777" w:rsidR="00361963" w:rsidRDefault="00361963" w:rsidP="004F47A3">
      <w:pPr>
        <w:widowControl w:val="0"/>
        <w:snapToGrid w:val="0"/>
        <w:spacing w:after="0" w:line="240" w:lineRule="auto"/>
        <w:jc w:val="both"/>
        <w:rPr>
          <w:rFonts w:eastAsia="Times New Roman" w:cs="Times New Roman"/>
          <w:sz w:val="24"/>
          <w:szCs w:val="20"/>
        </w:rPr>
      </w:pPr>
    </w:p>
    <w:p w14:paraId="1747F600" w14:textId="26653BE5" w:rsidR="00411D18" w:rsidRDefault="00BE778D" w:rsidP="004F47A3">
      <w:pPr>
        <w:widowControl w:val="0"/>
        <w:tabs>
          <w:tab w:val="center" w:pos="4680"/>
        </w:tabs>
        <w:snapToGrid w:val="0"/>
        <w:spacing w:after="0" w:line="240" w:lineRule="auto"/>
        <w:jc w:val="center"/>
        <w:rPr>
          <w:rFonts w:eastAsia="Times New Roman" w:cs="Times New Roman"/>
          <w:b/>
          <w:sz w:val="28"/>
          <w:szCs w:val="20"/>
        </w:rPr>
      </w:pPr>
      <w:r>
        <w:rPr>
          <w:rFonts w:eastAsia="Times New Roman" w:cs="Times New Roman"/>
          <w:b/>
          <w:sz w:val="28"/>
          <w:szCs w:val="20"/>
        </w:rPr>
        <w:t xml:space="preserve">ARTICLE </w:t>
      </w:r>
      <w:r w:rsidR="004F47A3">
        <w:rPr>
          <w:rFonts w:eastAsia="Times New Roman" w:cs="Times New Roman"/>
          <w:b/>
          <w:sz w:val="28"/>
          <w:szCs w:val="20"/>
        </w:rPr>
        <w:t>IX</w:t>
      </w:r>
      <w:r>
        <w:rPr>
          <w:rFonts w:eastAsia="Times New Roman" w:cs="Times New Roman"/>
          <w:b/>
          <w:sz w:val="28"/>
          <w:szCs w:val="20"/>
        </w:rPr>
        <w:t xml:space="preserve"> </w:t>
      </w:r>
    </w:p>
    <w:p w14:paraId="1655DAAC" w14:textId="77777777" w:rsidR="004F47A3" w:rsidRDefault="004F47A3" w:rsidP="004F47A3">
      <w:pPr>
        <w:widowControl w:val="0"/>
        <w:snapToGrid w:val="0"/>
        <w:spacing w:after="0" w:line="240" w:lineRule="auto"/>
        <w:jc w:val="center"/>
        <w:rPr>
          <w:rFonts w:eastAsia="Times New Roman" w:cs="Times New Roman"/>
          <w:b/>
          <w:sz w:val="24"/>
          <w:szCs w:val="20"/>
          <w:u w:val="single"/>
        </w:rPr>
      </w:pPr>
      <w:r>
        <w:rPr>
          <w:rFonts w:eastAsia="Times New Roman" w:cs="Times New Roman"/>
          <w:b/>
          <w:sz w:val="24"/>
          <w:szCs w:val="20"/>
          <w:u w:val="single"/>
        </w:rPr>
        <w:t>QUORUM</w:t>
      </w:r>
    </w:p>
    <w:p w14:paraId="4047E4DB" w14:textId="77777777" w:rsidR="004F47A3" w:rsidRDefault="004F47A3" w:rsidP="00883CA1">
      <w:pPr>
        <w:widowControl w:val="0"/>
        <w:snapToGrid w:val="0"/>
        <w:spacing w:after="0" w:line="240" w:lineRule="auto"/>
        <w:jc w:val="both"/>
        <w:rPr>
          <w:rFonts w:eastAsia="Times New Roman" w:cs="Times New Roman"/>
          <w:strike/>
          <w:sz w:val="24"/>
          <w:szCs w:val="20"/>
        </w:rPr>
      </w:pPr>
      <w:r>
        <w:rPr>
          <w:rFonts w:eastAsia="Times New Roman" w:cs="Times New Roman"/>
          <w:sz w:val="24"/>
          <w:szCs w:val="20"/>
        </w:rPr>
        <w:t xml:space="preserve">A quorum is defined as a simple majority of the states. </w:t>
      </w:r>
    </w:p>
    <w:p w14:paraId="5C793A00" w14:textId="77777777" w:rsidR="00411D18" w:rsidRDefault="00411D18" w:rsidP="004F47A3">
      <w:pPr>
        <w:widowControl w:val="0"/>
        <w:snapToGrid w:val="0"/>
        <w:spacing w:after="0" w:line="240" w:lineRule="auto"/>
        <w:ind w:firstLine="720"/>
        <w:jc w:val="both"/>
        <w:rPr>
          <w:rFonts w:eastAsia="Times New Roman" w:cs="Times New Roman"/>
          <w:sz w:val="24"/>
          <w:szCs w:val="20"/>
        </w:rPr>
      </w:pPr>
    </w:p>
    <w:p w14:paraId="0CE6C657" w14:textId="5E3634C6" w:rsidR="00411D18" w:rsidRDefault="00BE778D" w:rsidP="004F47A3">
      <w:pPr>
        <w:widowControl w:val="0"/>
        <w:snapToGrid w:val="0"/>
        <w:spacing w:after="0" w:line="240" w:lineRule="auto"/>
        <w:jc w:val="center"/>
        <w:rPr>
          <w:rFonts w:eastAsia="Times New Roman" w:cs="Times New Roman"/>
          <w:b/>
          <w:sz w:val="28"/>
          <w:szCs w:val="20"/>
        </w:rPr>
      </w:pPr>
      <w:r>
        <w:rPr>
          <w:rFonts w:eastAsia="Times New Roman" w:cs="Times New Roman"/>
          <w:b/>
          <w:sz w:val="28"/>
          <w:szCs w:val="20"/>
        </w:rPr>
        <w:lastRenderedPageBreak/>
        <w:t xml:space="preserve">ARTICLE </w:t>
      </w:r>
      <w:r w:rsidR="004F47A3">
        <w:rPr>
          <w:rFonts w:eastAsia="Times New Roman" w:cs="Times New Roman"/>
          <w:b/>
          <w:sz w:val="28"/>
          <w:szCs w:val="20"/>
        </w:rPr>
        <w:t>X</w:t>
      </w:r>
      <w:r>
        <w:rPr>
          <w:rFonts w:eastAsia="Times New Roman" w:cs="Times New Roman"/>
          <w:b/>
          <w:sz w:val="28"/>
          <w:szCs w:val="20"/>
        </w:rPr>
        <w:t xml:space="preserve"> </w:t>
      </w:r>
    </w:p>
    <w:p w14:paraId="65EAAE61" w14:textId="77777777" w:rsidR="004F47A3" w:rsidRDefault="004F47A3" w:rsidP="004F47A3">
      <w:pPr>
        <w:widowControl w:val="0"/>
        <w:snapToGrid w:val="0"/>
        <w:spacing w:after="0" w:line="240" w:lineRule="auto"/>
        <w:jc w:val="center"/>
        <w:rPr>
          <w:rFonts w:eastAsia="Times New Roman" w:cs="Times New Roman"/>
          <w:b/>
          <w:sz w:val="24"/>
          <w:szCs w:val="20"/>
          <w:u w:val="single"/>
        </w:rPr>
      </w:pPr>
      <w:r>
        <w:rPr>
          <w:rFonts w:eastAsia="Times New Roman" w:cs="Times New Roman"/>
          <w:b/>
          <w:sz w:val="24"/>
          <w:szCs w:val="20"/>
          <w:u w:val="single"/>
        </w:rPr>
        <w:t>AMENDMENT</w:t>
      </w:r>
    </w:p>
    <w:p w14:paraId="22AED4ED" w14:textId="77777777" w:rsidR="004F47A3" w:rsidRDefault="004F47A3" w:rsidP="00883CA1">
      <w:pPr>
        <w:widowControl w:val="0"/>
        <w:snapToGrid w:val="0"/>
        <w:spacing w:after="0" w:line="240" w:lineRule="auto"/>
        <w:jc w:val="both"/>
        <w:rPr>
          <w:rFonts w:eastAsia="Times New Roman" w:cs="Times New Roman"/>
          <w:sz w:val="24"/>
          <w:szCs w:val="20"/>
        </w:rPr>
      </w:pPr>
      <w:r>
        <w:rPr>
          <w:rFonts w:eastAsia="Times New Roman" w:cs="Times New Roman"/>
          <w:sz w:val="24"/>
          <w:szCs w:val="20"/>
        </w:rPr>
        <w:t xml:space="preserve">The Constitution and Bylaws (Bylaws) of the Association may be amended at any regular meeting by a majority vote of a quorum; provided, however, a written copy of such proposed amendment shall have been received by the President and the Executive Secretary and sent to members at least 30 days before the regular annual meeting or special meeting called for that purpose; and provided that such changes shall be effective only to the extent they are authorized by applicable law.  Proposed Bylaws amendments should be presented to, or generated by, the Bylaws Committee and reviewed by the Executive Committee prior to submitting to voting members of the Association for their consideration.  With approval of the First Vice-President, the President may call for voting by mail (including electronic mail) in lieu of a meeting.  In this event, the 30-day notice shall still apply, the date of opening ballots shall be previously announced, notice sent to each member within forty-eight hours of vote tabulation by the Executive Secretary and all ballots shall be kept for one year following the vote.  </w:t>
      </w:r>
    </w:p>
    <w:p w14:paraId="282B4637" w14:textId="77777777" w:rsidR="004F47A3" w:rsidRDefault="004F47A3" w:rsidP="004F47A3">
      <w:pPr>
        <w:widowControl w:val="0"/>
        <w:snapToGrid w:val="0"/>
        <w:spacing w:after="0" w:line="240" w:lineRule="auto"/>
        <w:jc w:val="both"/>
        <w:rPr>
          <w:rFonts w:eastAsia="Times New Roman" w:cs="Times New Roman"/>
          <w:sz w:val="24"/>
          <w:szCs w:val="20"/>
        </w:rPr>
      </w:pPr>
    </w:p>
    <w:p w14:paraId="3135CBD6" w14:textId="77777777" w:rsidR="00361963" w:rsidRDefault="00361963" w:rsidP="004F47A3">
      <w:pPr>
        <w:widowControl w:val="0"/>
        <w:snapToGrid w:val="0"/>
        <w:spacing w:after="0" w:line="240" w:lineRule="auto"/>
        <w:jc w:val="both"/>
        <w:rPr>
          <w:rFonts w:eastAsia="Times New Roman" w:cs="Times New Roman"/>
          <w:sz w:val="24"/>
          <w:szCs w:val="20"/>
        </w:rPr>
      </w:pPr>
    </w:p>
    <w:p w14:paraId="5626D635" w14:textId="60937C29" w:rsidR="00411D18" w:rsidRDefault="00BE778D" w:rsidP="004F47A3">
      <w:pPr>
        <w:widowControl w:val="0"/>
        <w:snapToGrid w:val="0"/>
        <w:spacing w:after="0" w:line="240" w:lineRule="auto"/>
        <w:jc w:val="center"/>
        <w:rPr>
          <w:rFonts w:eastAsia="Times New Roman" w:cs="Times New Roman"/>
          <w:b/>
          <w:sz w:val="28"/>
          <w:szCs w:val="20"/>
        </w:rPr>
      </w:pPr>
      <w:bookmarkStart w:id="3" w:name="_Hlk170395319"/>
      <w:r>
        <w:rPr>
          <w:rFonts w:eastAsia="Times New Roman" w:cs="Times New Roman"/>
          <w:b/>
          <w:sz w:val="28"/>
          <w:szCs w:val="20"/>
        </w:rPr>
        <w:t>ARTICLE</w:t>
      </w:r>
      <w:bookmarkEnd w:id="3"/>
      <w:r>
        <w:rPr>
          <w:rFonts w:eastAsia="Times New Roman" w:cs="Times New Roman"/>
          <w:b/>
          <w:sz w:val="28"/>
          <w:szCs w:val="20"/>
        </w:rPr>
        <w:t xml:space="preserve"> </w:t>
      </w:r>
      <w:r w:rsidR="004F47A3">
        <w:rPr>
          <w:rFonts w:eastAsia="Times New Roman" w:cs="Times New Roman"/>
          <w:b/>
          <w:sz w:val="28"/>
          <w:szCs w:val="20"/>
        </w:rPr>
        <w:t>XI</w:t>
      </w:r>
    </w:p>
    <w:p w14:paraId="380DBA44" w14:textId="022C05A6" w:rsidR="004F47A3" w:rsidRDefault="00BE778D" w:rsidP="004F47A3">
      <w:pPr>
        <w:widowControl w:val="0"/>
        <w:snapToGrid w:val="0"/>
        <w:spacing w:after="0" w:line="240" w:lineRule="auto"/>
        <w:jc w:val="center"/>
        <w:rPr>
          <w:rFonts w:eastAsia="Times New Roman" w:cs="Times New Roman"/>
          <w:b/>
          <w:sz w:val="24"/>
          <w:szCs w:val="20"/>
          <w:u w:val="single"/>
        </w:rPr>
      </w:pPr>
      <w:r>
        <w:rPr>
          <w:rFonts w:eastAsia="Times New Roman" w:cs="Times New Roman"/>
          <w:b/>
          <w:sz w:val="28"/>
          <w:szCs w:val="20"/>
        </w:rPr>
        <w:t xml:space="preserve"> </w:t>
      </w:r>
      <w:r w:rsidR="004F47A3">
        <w:rPr>
          <w:rFonts w:eastAsia="Times New Roman" w:cs="Times New Roman"/>
          <w:b/>
          <w:sz w:val="24"/>
          <w:szCs w:val="20"/>
          <w:u w:val="single"/>
        </w:rPr>
        <w:t>TYPES OF COMMITTEES/BOARDS</w:t>
      </w:r>
    </w:p>
    <w:p w14:paraId="46C52CCF" w14:textId="77777777"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1.</w:t>
      </w:r>
      <w:r>
        <w:rPr>
          <w:rFonts w:eastAsia="Times New Roman" w:cs="Times New Roman"/>
          <w:sz w:val="24"/>
          <w:szCs w:val="20"/>
        </w:rPr>
        <w:t xml:space="preserve">  There shall be three kinds of committees:  Standing, President’s Ad Hoc, and Technical Working.</w:t>
      </w:r>
    </w:p>
    <w:p w14:paraId="1554DF8A" w14:textId="77777777" w:rsidR="004F47A3" w:rsidRDefault="004F47A3" w:rsidP="004F47A3">
      <w:pPr>
        <w:widowControl w:val="0"/>
        <w:snapToGrid w:val="0"/>
        <w:spacing w:after="0" w:line="240" w:lineRule="auto"/>
        <w:ind w:firstLine="720"/>
        <w:jc w:val="both"/>
        <w:rPr>
          <w:rFonts w:eastAsia="Times New Roman" w:cs="Times New Roman"/>
          <w:sz w:val="24"/>
          <w:szCs w:val="20"/>
        </w:rPr>
      </w:pPr>
    </w:p>
    <w:p w14:paraId="74106F8C" w14:textId="6DE1532B" w:rsidR="004F47A3"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2.</w:t>
      </w:r>
      <w:r>
        <w:rPr>
          <w:rFonts w:eastAsia="Times New Roman" w:cs="Times New Roman"/>
          <w:sz w:val="24"/>
          <w:szCs w:val="20"/>
        </w:rPr>
        <w:t xml:space="preserve">  The following Standing Committees</w:t>
      </w:r>
      <w:r w:rsidR="00C55034">
        <w:rPr>
          <w:rFonts w:eastAsia="Times New Roman" w:cs="Times New Roman"/>
          <w:sz w:val="24"/>
          <w:szCs w:val="20"/>
        </w:rPr>
        <w:t>,</w:t>
      </w:r>
      <w:r>
        <w:rPr>
          <w:rFonts w:eastAsia="Times New Roman" w:cs="Times New Roman"/>
          <w:sz w:val="24"/>
          <w:szCs w:val="20"/>
        </w:rPr>
        <w:t xml:space="preserve"> </w:t>
      </w:r>
      <w:r w:rsidR="001178AD">
        <w:rPr>
          <w:rFonts w:eastAsia="Times New Roman" w:cs="Times New Roman"/>
          <w:sz w:val="24"/>
          <w:szCs w:val="20"/>
        </w:rPr>
        <w:t>except the Nominations Committee</w:t>
      </w:r>
      <w:r w:rsidR="00C55034">
        <w:rPr>
          <w:rFonts w:eastAsia="Times New Roman" w:cs="Times New Roman"/>
          <w:sz w:val="24"/>
          <w:szCs w:val="20"/>
        </w:rPr>
        <w:t>,</w:t>
      </w:r>
      <w:r w:rsidR="001178AD">
        <w:rPr>
          <w:rFonts w:eastAsia="Times New Roman" w:cs="Times New Roman"/>
          <w:sz w:val="24"/>
          <w:szCs w:val="20"/>
        </w:rPr>
        <w:t xml:space="preserve"> </w:t>
      </w:r>
      <w:r>
        <w:rPr>
          <w:rFonts w:eastAsia="Times New Roman" w:cs="Times New Roman"/>
          <w:sz w:val="24"/>
          <w:szCs w:val="20"/>
        </w:rPr>
        <w:t xml:space="preserve">shall be appointed by the incoming President within </w:t>
      </w:r>
      <w:r w:rsidR="00784D61">
        <w:rPr>
          <w:rFonts w:eastAsia="Times New Roman" w:cs="Times New Roman"/>
          <w:sz w:val="24"/>
          <w:szCs w:val="20"/>
        </w:rPr>
        <w:t xml:space="preserve">60 </w:t>
      </w:r>
      <w:r>
        <w:rPr>
          <w:rFonts w:eastAsia="Times New Roman" w:cs="Times New Roman"/>
          <w:sz w:val="24"/>
          <w:szCs w:val="20"/>
        </w:rPr>
        <w:t>days after assuming office, they shall serve during the period intervening between annual meetings and at such meetings, or until the purpose of each such committee has been accomplished and it has been discharged by the President.</w:t>
      </w:r>
    </w:p>
    <w:p w14:paraId="35943377" w14:textId="77777777" w:rsidR="004F47A3" w:rsidRDefault="004F47A3" w:rsidP="004F47A3">
      <w:pPr>
        <w:widowControl w:val="0"/>
        <w:snapToGrid w:val="0"/>
        <w:spacing w:after="0" w:line="240" w:lineRule="auto"/>
        <w:ind w:left="720"/>
        <w:jc w:val="both"/>
        <w:rPr>
          <w:rFonts w:eastAsia="Times New Roman" w:cs="Times New Roman"/>
          <w:sz w:val="24"/>
          <w:szCs w:val="20"/>
        </w:rPr>
      </w:pPr>
    </w:p>
    <w:p w14:paraId="5C97E622" w14:textId="087DFDA7" w:rsidR="00DE217B" w:rsidRPr="0056112B" w:rsidRDefault="004F47A3" w:rsidP="00DE217B">
      <w:pPr>
        <w:widowControl w:val="0"/>
        <w:numPr>
          <w:ilvl w:val="0"/>
          <w:numId w:val="5"/>
        </w:numPr>
        <w:tabs>
          <w:tab w:val="left" w:pos="-1440"/>
        </w:tabs>
        <w:snapToGrid w:val="0"/>
        <w:spacing w:after="0" w:line="240" w:lineRule="auto"/>
        <w:jc w:val="both"/>
        <w:outlineLvl w:val="0"/>
        <w:rPr>
          <w:rFonts w:eastAsia="Times New Roman" w:cs="Times New Roman"/>
          <w:strike/>
          <w:sz w:val="24"/>
          <w:szCs w:val="20"/>
        </w:rPr>
      </w:pPr>
      <w:r>
        <w:rPr>
          <w:rFonts w:eastAsia="Times New Roman" w:cs="Times New Roman"/>
          <w:sz w:val="24"/>
          <w:szCs w:val="20"/>
        </w:rPr>
        <w:t xml:space="preserve">The </w:t>
      </w:r>
      <w:r w:rsidRPr="000764D7">
        <w:rPr>
          <w:rFonts w:eastAsia="Times New Roman" w:cs="Times New Roman"/>
          <w:sz w:val="24"/>
          <w:szCs w:val="20"/>
        </w:rPr>
        <w:t>Executive Committee</w:t>
      </w:r>
      <w:r>
        <w:rPr>
          <w:rFonts w:eastAsia="Times New Roman" w:cs="Times New Roman"/>
          <w:sz w:val="24"/>
          <w:szCs w:val="20"/>
        </w:rPr>
        <w:t xml:space="preserve"> shall be composed of six members of the Association: The President, First Vice President, Second Vice-President, Past President, and two other members to be appointed by the President with specific consideration for geographical balance.  Any state or province represented on the Executive Committee by more than one individual shall be restricted to a single vote on this committee.  The Executive Committee shall have general supervision of the affairs of the Association between its business meetings, make recommendations to the Association as necessary and shall perform such other duties as may be specified in these bylaws.  The Executive Committee shall be subject to the orders of the Board of Directors and none of its acts shall conflict with action taken by the Board of Directors.  Special meetings of the Executive Committee may be called by the President as necessary.  The Executive Committee may also act via conference call or by mail (including electronic mail).  </w:t>
      </w:r>
    </w:p>
    <w:p w14:paraId="0732D041" w14:textId="77777777" w:rsidR="004F47A3" w:rsidRDefault="004F47A3" w:rsidP="004F47A3">
      <w:pPr>
        <w:widowControl w:val="0"/>
        <w:tabs>
          <w:tab w:val="left" w:pos="-1440"/>
        </w:tabs>
        <w:snapToGrid w:val="0"/>
        <w:spacing w:after="0" w:line="240" w:lineRule="auto"/>
        <w:ind w:left="1440" w:hanging="720"/>
        <w:jc w:val="both"/>
        <w:outlineLvl w:val="0"/>
        <w:rPr>
          <w:rFonts w:eastAsia="Times New Roman" w:cs="Times New Roman"/>
          <w:sz w:val="24"/>
          <w:szCs w:val="20"/>
        </w:rPr>
      </w:pPr>
    </w:p>
    <w:p w14:paraId="12C0800B" w14:textId="2F356269" w:rsidR="00DE217B" w:rsidRPr="00DE217B" w:rsidRDefault="00DE217B" w:rsidP="00DE217B">
      <w:pPr>
        <w:widowControl w:val="0"/>
        <w:numPr>
          <w:ilvl w:val="0"/>
          <w:numId w:val="5"/>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The Nominations Committee shall be composed of three members appointed by the Board</w:t>
      </w:r>
      <w:r w:rsidR="00784D61">
        <w:rPr>
          <w:rFonts w:eastAsia="Times New Roman" w:cs="Times New Roman"/>
          <w:sz w:val="24"/>
          <w:szCs w:val="20"/>
        </w:rPr>
        <w:t xml:space="preserve"> </w:t>
      </w:r>
      <w:r w:rsidR="00784D61">
        <w:rPr>
          <w:sz w:val="24"/>
          <w:szCs w:val="24"/>
        </w:rPr>
        <w:t>who will name one as Chairman</w:t>
      </w:r>
      <w:r>
        <w:rPr>
          <w:rFonts w:eastAsia="Times New Roman" w:cs="Times New Roman"/>
          <w:sz w:val="24"/>
          <w:szCs w:val="20"/>
        </w:rPr>
        <w:t xml:space="preserve">. The </w:t>
      </w:r>
      <w:r w:rsidRPr="00DE217B">
        <w:rPr>
          <w:rFonts w:eastAsia="Times New Roman" w:cs="Times New Roman"/>
          <w:sz w:val="24"/>
          <w:szCs w:val="20"/>
        </w:rPr>
        <w:t>committee shall provide at least one nominee for each office. Nominations also may be made from the floor</w:t>
      </w:r>
      <w:r>
        <w:rPr>
          <w:rFonts w:eastAsia="Times New Roman" w:cs="Times New Roman"/>
          <w:sz w:val="24"/>
          <w:szCs w:val="20"/>
        </w:rPr>
        <w:t xml:space="preserve"> during the</w:t>
      </w:r>
      <w:r>
        <w:t xml:space="preserve"> </w:t>
      </w:r>
      <w:r w:rsidRPr="00DE217B">
        <w:rPr>
          <w:rFonts w:eastAsia="Times New Roman" w:cs="Times New Roman"/>
          <w:sz w:val="24"/>
          <w:szCs w:val="20"/>
        </w:rPr>
        <w:t>regular or the special meeting where elections are held</w:t>
      </w:r>
      <w:r>
        <w:rPr>
          <w:rFonts w:eastAsia="Times New Roman" w:cs="Times New Roman"/>
          <w:sz w:val="24"/>
          <w:szCs w:val="20"/>
        </w:rPr>
        <w:t>.</w:t>
      </w:r>
    </w:p>
    <w:p w14:paraId="7C524387" w14:textId="77777777" w:rsidR="00784D61" w:rsidRDefault="00784D61" w:rsidP="00784D61">
      <w:pPr>
        <w:widowControl w:val="0"/>
        <w:numPr>
          <w:ilvl w:val="0"/>
          <w:numId w:val="5"/>
        </w:numPr>
        <w:tabs>
          <w:tab w:val="left" w:pos="-1440"/>
        </w:tabs>
        <w:spacing w:after="0" w:line="240" w:lineRule="auto"/>
        <w:jc w:val="both"/>
        <w:rPr>
          <w:sz w:val="24"/>
          <w:szCs w:val="24"/>
        </w:rPr>
      </w:pPr>
      <w:r>
        <w:rPr>
          <w:color w:val="000000"/>
          <w:sz w:val="24"/>
          <w:szCs w:val="24"/>
        </w:rPr>
        <w:lastRenderedPageBreak/>
        <w:t xml:space="preserve">The Budget and Finance Committee shall be composed of three members; the President and two other members to be appointed by the President.  There shall be one sub-committee, the Audit Committee, that reports directly to the Budget and Finance Committee. The Budget and Finance Committee shall work with the Executive Secretary and the Treasurer to develop a budget including review of investments and other permanent assets of the Association and make recommendations to the Association per the investment policy statement.  On an annual basis, prior to the Annual Board Meeting, requests for funding from Technical Committees shall be reviewed and recommendations considered for inclusion in current and future budgets. Recommendations considered viable for funding and inclusion in current or future budget, shall be submitted to the Executive Committee for approval in a meeting prior to the Annual Board Meeting.   Annually a report on the status of the current budget, projected future fiscal year budget, including approved recommendations from the Executive Committee shall be presented at the meeting of the Board of Directors. </w:t>
      </w:r>
    </w:p>
    <w:p w14:paraId="436C09EE" w14:textId="4584481C" w:rsidR="004F47A3" w:rsidRDefault="004F47A3" w:rsidP="00883CA1">
      <w:pPr>
        <w:widowControl w:val="0"/>
        <w:numPr>
          <w:ilvl w:val="1"/>
          <w:numId w:val="5"/>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The Auditing Committee shall be composed of three members: The First Vice President of the Association, who shall act as chairman, and two other members to be appointed by the President.  The Auditing Committee shall audit the financial records of the Association semi-annually and report the result of its audit</w:t>
      </w:r>
      <w:r w:rsidR="00784D61">
        <w:rPr>
          <w:rFonts w:eastAsia="Times New Roman" w:cs="Times New Roman"/>
          <w:sz w:val="24"/>
          <w:szCs w:val="20"/>
        </w:rPr>
        <w:t xml:space="preserve"> </w:t>
      </w:r>
      <w:r w:rsidR="00784D61">
        <w:rPr>
          <w:sz w:val="24"/>
          <w:szCs w:val="24"/>
        </w:rPr>
        <w:t>to the Budget and Finance Committee in order to implement changes and/or adjustments required into the budget and</w:t>
      </w:r>
      <w:r>
        <w:rPr>
          <w:rFonts w:eastAsia="Times New Roman" w:cs="Times New Roman"/>
          <w:sz w:val="24"/>
          <w:szCs w:val="20"/>
        </w:rPr>
        <w:t xml:space="preserve"> at the annual regular meeting. An external audit by a CPA firm approved by the Executive Committee shall be conducted every five years.</w:t>
      </w:r>
    </w:p>
    <w:p w14:paraId="22C5D1C5" w14:textId="77777777" w:rsidR="004F47A3" w:rsidRDefault="004F47A3" w:rsidP="004F47A3">
      <w:pPr>
        <w:widowControl w:val="0"/>
        <w:tabs>
          <w:tab w:val="left" w:pos="-1440"/>
        </w:tabs>
        <w:snapToGrid w:val="0"/>
        <w:spacing w:after="0" w:line="240" w:lineRule="auto"/>
        <w:ind w:left="720"/>
        <w:jc w:val="both"/>
        <w:rPr>
          <w:rFonts w:eastAsia="Times New Roman" w:cs="Times New Roman"/>
          <w:sz w:val="24"/>
          <w:szCs w:val="20"/>
        </w:rPr>
      </w:pPr>
    </w:p>
    <w:p w14:paraId="1A0D3209" w14:textId="77777777" w:rsidR="004F47A3" w:rsidRDefault="004F47A3" w:rsidP="004F47A3">
      <w:pPr>
        <w:widowControl w:val="0"/>
        <w:numPr>
          <w:ilvl w:val="0"/>
          <w:numId w:val="5"/>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The Resolutions Committee shall be composed of three members, one of which shall be designated as Chairman by the President.  Copies of proposed resolutions should be received by the President and the Executive Secretary and sent to members for their consideration at least 30 days before the regular annual meeting.  Courtesy resolutions and resolutions of a last-minute nature may be recommended to the Board of Directors at the annual meeting.  Furthermore, proposed resolutions for which an urgent need arises between annual meetings may be presented to the Board of Directors for consideration via mail (including electronic mail), provided members are given a 15-day notice.  Members shall be notified of the vote outcome by the Executive Secretary within forty-eight hours of vote tabulation.</w:t>
      </w:r>
    </w:p>
    <w:p w14:paraId="074530FB"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0474B905" w14:textId="77777777" w:rsidR="004F47A3" w:rsidRDefault="004F47A3" w:rsidP="004F47A3">
      <w:pPr>
        <w:widowControl w:val="0"/>
        <w:numPr>
          <w:ilvl w:val="0"/>
          <w:numId w:val="5"/>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The Awards Committee shall be composed of five members, one of which shall be designated as Chairman by the President.  The Awards Committee shall administer the official annual awards program of the Association.</w:t>
      </w:r>
    </w:p>
    <w:p w14:paraId="0CEAB243" w14:textId="77777777" w:rsidR="004F47A3" w:rsidRDefault="004F47A3" w:rsidP="004F47A3">
      <w:pPr>
        <w:widowControl w:val="0"/>
        <w:tabs>
          <w:tab w:val="left" w:pos="-1440"/>
        </w:tabs>
        <w:snapToGrid w:val="0"/>
        <w:spacing w:after="0" w:line="240" w:lineRule="auto"/>
        <w:ind w:left="720"/>
        <w:jc w:val="both"/>
        <w:rPr>
          <w:rFonts w:eastAsia="Times New Roman" w:cs="Times New Roman"/>
          <w:sz w:val="24"/>
          <w:szCs w:val="20"/>
        </w:rPr>
      </w:pPr>
    </w:p>
    <w:p w14:paraId="22C565B8" w14:textId="61C9389A" w:rsidR="004F47A3" w:rsidRDefault="004F47A3" w:rsidP="004F47A3">
      <w:pPr>
        <w:widowControl w:val="0"/>
        <w:numPr>
          <w:ilvl w:val="0"/>
          <w:numId w:val="5"/>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 xml:space="preserve">The Bylaws Committee shall be composed </w:t>
      </w:r>
      <w:r w:rsidR="00784D61">
        <w:rPr>
          <w:rFonts w:eastAsia="Times New Roman" w:cs="Times New Roman"/>
          <w:sz w:val="24"/>
          <w:szCs w:val="20"/>
        </w:rPr>
        <w:t xml:space="preserve">of </w:t>
      </w:r>
      <w:r w:rsidR="00784D61">
        <w:rPr>
          <w:sz w:val="24"/>
          <w:szCs w:val="24"/>
        </w:rPr>
        <w:t>two members</w:t>
      </w:r>
      <w:r w:rsidR="009A70EA">
        <w:rPr>
          <w:sz w:val="24"/>
          <w:szCs w:val="24"/>
        </w:rPr>
        <w:t xml:space="preserve"> one of which shall </w:t>
      </w:r>
      <w:proofErr w:type="gramStart"/>
      <w:r w:rsidR="009A70EA">
        <w:rPr>
          <w:sz w:val="24"/>
          <w:szCs w:val="24"/>
        </w:rPr>
        <w:t xml:space="preserve">be </w:t>
      </w:r>
      <w:r>
        <w:rPr>
          <w:rFonts w:eastAsia="Times New Roman" w:cs="Times New Roman"/>
          <w:sz w:val="24"/>
          <w:szCs w:val="20"/>
        </w:rPr>
        <w:t>,</w:t>
      </w:r>
      <w:proofErr w:type="gramEnd"/>
      <w:r>
        <w:rPr>
          <w:rFonts w:eastAsia="Times New Roman" w:cs="Times New Roman"/>
          <w:sz w:val="24"/>
          <w:szCs w:val="20"/>
        </w:rPr>
        <w:t xml:space="preserve"> designated</w:t>
      </w:r>
      <w:r w:rsidR="009A70EA">
        <w:rPr>
          <w:rFonts w:eastAsia="Times New Roman" w:cs="Times New Roman"/>
          <w:sz w:val="24"/>
          <w:szCs w:val="20"/>
        </w:rPr>
        <w:t xml:space="preserve"> as chairman</w:t>
      </w:r>
      <w:r>
        <w:rPr>
          <w:rFonts w:eastAsia="Times New Roman" w:cs="Times New Roman"/>
          <w:sz w:val="24"/>
          <w:szCs w:val="20"/>
        </w:rPr>
        <w:t xml:space="preserve"> by the President.  The Bylaws Committee shall recommend Bylaws changes to the Executive Committee for consideration.  </w:t>
      </w:r>
    </w:p>
    <w:p w14:paraId="09DC1239"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314B98FF"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3ABD38AE" w14:textId="49668087" w:rsidR="00724D0E" w:rsidRPr="00883CA1" w:rsidRDefault="004F47A3" w:rsidP="0056112B">
      <w:pPr>
        <w:widowControl w:val="0"/>
        <w:numPr>
          <w:ilvl w:val="0"/>
          <w:numId w:val="5"/>
        </w:numPr>
        <w:tabs>
          <w:tab w:val="left" w:pos="-1440"/>
        </w:tabs>
        <w:snapToGrid w:val="0"/>
        <w:spacing w:after="0" w:line="240" w:lineRule="auto"/>
        <w:rPr>
          <w:rFonts w:eastAsia="Times New Roman" w:cs="Times New Roman"/>
          <w:sz w:val="24"/>
          <w:szCs w:val="20"/>
        </w:rPr>
      </w:pPr>
      <w:r>
        <w:rPr>
          <w:rFonts w:eastAsia="Times New Roman" w:cs="Times New Roman"/>
          <w:sz w:val="24"/>
          <w:szCs w:val="20"/>
        </w:rPr>
        <w:lastRenderedPageBreak/>
        <w:t xml:space="preserve">The Program Committee shall be comprised of </w:t>
      </w:r>
      <w:r w:rsidR="009A70EA">
        <w:rPr>
          <w:sz w:val="24"/>
          <w:szCs w:val="24"/>
        </w:rPr>
        <w:t xml:space="preserve">the previous conference host Director, the current host Director (who shall serve as Chairman), the incoming host Director and the Executive </w:t>
      </w:r>
      <w:proofErr w:type="gramStart"/>
      <w:r w:rsidR="009A70EA">
        <w:rPr>
          <w:sz w:val="24"/>
          <w:szCs w:val="24"/>
        </w:rPr>
        <w:t>Secretary.</w:t>
      </w:r>
      <w:r>
        <w:rPr>
          <w:rFonts w:eastAsia="Times New Roman" w:cs="Times New Roman"/>
          <w:sz w:val="24"/>
          <w:szCs w:val="20"/>
        </w:rPr>
        <w:t>.</w:t>
      </w:r>
      <w:proofErr w:type="gramEnd"/>
      <w:r>
        <w:rPr>
          <w:rFonts w:eastAsia="Times New Roman" w:cs="Times New Roman"/>
          <w:sz w:val="24"/>
          <w:szCs w:val="20"/>
        </w:rPr>
        <w:t xml:space="preserve">  </w:t>
      </w:r>
      <w:r w:rsidR="009A70EA">
        <w:rPr>
          <w:sz w:val="24"/>
          <w:szCs w:val="24"/>
        </w:rPr>
        <w:t xml:space="preserve">Each year, at least six months prior to the Annual Meeting, this committee shall query members of MAFWA for program topics to be included. Topics could be emerging issues, innovative initiatives, or issues of opportunity or concern identified in Technical Working Committees.  </w:t>
      </w:r>
    </w:p>
    <w:p w14:paraId="184992FD" w14:textId="35D4055B" w:rsidR="0056112B" w:rsidRDefault="009A70EA" w:rsidP="00883CA1">
      <w:pPr>
        <w:widowControl w:val="0"/>
        <w:tabs>
          <w:tab w:val="left" w:pos="-1440"/>
        </w:tabs>
        <w:snapToGrid w:val="0"/>
        <w:spacing w:after="0" w:line="240" w:lineRule="auto"/>
        <w:ind w:left="990"/>
        <w:rPr>
          <w:rFonts w:eastAsia="Times New Roman" w:cs="Times New Roman"/>
          <w:sz w:val="24"/>
          <w:szCs w:val="20"/>
        </w:rPr>
      </w:pPr>
      <w:r>
        <w:rPr>
          <w:sz w:val="24"/>
          <w:szCs w:val="24"/>
        </w:rPr>
        <w:t xml:space="preserve"> </w:t>
      </w:r>
    </w:p>
    <w:p w14:paraId="18494487" w14:textId="6908DA98" w:rsidR="004F47A3" w:rsidRPr="0056112B" w:rsidRDefault="004F47A3" w:rsidP="0056112B">
      <w:pPr>
        <w:widowControl w:val="0"/>
        <w:numPr>
          <w:ilvl w:val="0"/>
          <w:numId w:val="5"/>
        </w:numPr>
        <w:tabs>
          <w:tab w:val="left" w:pos="-1440"/>
        </w:tabs>
        <w:snapToGrid w:val="0"/>
        <w:spacing w:after="0" w:line="240" w:lineRule="auto"/>
        <w:rPr>
          <w:rFonts w:eastAsia="Times New Roman" w:cs="Times New Roman"/>
          <w:sz w:val="24"/>
          <w:szCs w:val="20"/>
        </w:rPr>
      </w:pPr>
      <w:r w:rsidRPr="0056112B">
        <w:rPr>
          <w:sz w:val="24"/>
          <w:szCs w:val="24"/>
        </w:rPr>
        <w:t xml:space="preserve">The Midwest Landscape Initiative Steering Committee shall be comprised of five Directors and </w:t>
      </w:r>
      <w:r w:rsidR="009A70EA">
        <w:rPr>
          <w:sz w:val="24"/>
          <w:szCs w:val="24"/>
        </w:rPr>
        <w:t>three senior representatives from the US Fish and Wildlife Service, one from the US Forest Service, and one from the US Geological Service in</w:t>
      </w:r>
      <w:r w:rsidRPr="0056112B">
        <w:rPr>
          <w:sz w:val="24"/>
          <w:szCs w:val="24"/>
        </w:rPr>
        <w:t xml:space="preserve"> the MAFWA region. The Midwest Landscape Initiative is a collaboration of partners engaged in the conservation and management of fish and wildlife in the Midwest; it serves as forum to identify shared landscape-scale priorities and co-develop effective conservation actions to address them. The Steering Committee may include ex officio members and may form subcommittees, working groups, teams, or other collaborative approaches to aid in the development and implementation of effective conservation solutions for shared priorities</w:t>
      </w:r>
      <w:r>
        <w:t>. </w:t>
      </w:r>
    </w:p>
    <w:p w14:paraId="4DD6C06A"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7F5802C6" w14:textId="7EFB143D" w:rsidR="00BE778D" w:rsidRDefault="004F47A3" w:rsidP="00883CA1">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3.</w:t>
      </w:r>
      <w:r>
        <w:rPr>
          <w:rFonts w:eastAsia="Times New Roman" w:cs="Times New Roman"/>
          <w:sz w:val="24"/>
          <w:szCs w:val="20"/>
        </w:rPr>
        <w:t xml:space="preserve">  Ad Hoc Committees may be established as deemed necessary by the President of the Association or vote of the Members</w:t>
      </w:r>
      <w:r w:rsidR="009A70EA">
        <w:rPr>
          <w:rFonts w:eastAsia="Times New Roman" w:cs="Times New Roman"/>
          <w:sz w:val="24"/>
          <w:szCs w:val="20"/>
        </w:rPr>
        <w:t xml:space="preserve"> at any time</w:t>
      </w:r>
      <w:r w:rsidR="009A70EA" w:rsidRPr="009A70EA">
        <w:rPr>
          <w:sz w:val="24"/>
          <w:szCs w:val="24"/>
        </w:rPr>
        <w:t xml:space="preserve"> </w:t>
      </w:r>
      <w:r w:rsidR="009A70EA">
        <w:rPr>
          <w:sz w:val="24"/>
          <w:szCs w:val="24"/>
        </w:rPr>
        <w:t xml:space="preserve">Ad Hoc Committees will have one year to operate in order to fulfill the mission they were charged.  If the work will take longer than 1 year from Presidential request or vote, the Ad Hoc Committee shall develop a charter, as detailed in the Guideline Manual for Technical Working Committees, submit to the Executive Committee for review and approval before final submission to the Board of Directors for formal establishment as a Technical Committee. If an Ad Hoc Committee is created halfway through a fiscal year, they shall prepare and present a report of work to the Board of Directors at their Annual Meeting. </w:t>
      </w:r>
    </w:p>
    <w:p w14:paraId="67C22C82" w14:textId="77777777" w:rsidR="004F47A3" w:rsidRDefault="004F47A3" w:rsidP="00883CA1">
      <w:pPr>
        <w:widowControl w:val="0"/>
        <w:snapToGrid w:val="0"/>
        <w:spacing w:after="0" w:line="240" w:lineRule="auto"/>
        <w:jc w:val="both"/>
        <w:rPr>
          <w:rFonts w:eastAsia="Times New Roman" w:cs="Times New Roman"/>
          <w:sz w:val="24"/>
          <w:szCs w:val="20"/>
        </w:rPr>
      </w:pPr>
    </w:p>
    <w:p w14:paraId="1F325DCE" w14:textId="77777777" w:rsidR="004F47A3" w:rsidRDefault="004F47A3" w:rsidP="00BE778D">
      <w:pPr>
        <w:widowControl w:val="0"/>
        <w:snapToGrid w:val="0"/>
        <w:spacing w:after="0" w:line="240" w:lineRule="auto"/>
        <w:jc w:val="both"/>
        <w:rPr>
          <w:rFonts w:eastAsia="Times New Roman" w:cs="Times New Roman"/>
          <w:sz w:val="24"/>
          <w:szCs w:val="20"/>
        </w:rPr>
      </w:pPr>
      <w:r w:rsidRPr="00883CA1">
        <w:rPr>
          <w:rFonts w:eastAsia="Times New Roman" w:cs="Times New Roman"/>
          <w:b/>
          <w:bCs/>
          <w:sz w:val="24"/>
          <w:szCs w:val="20"/>
        </w:rPr>
        <w:t>Section 4.</w:t>
      </w:r>
      <w:r>
        <w:rPr>
          <w:rFonts w:eastAsia="Times New Roman" w:cs="Times New Roman"/>
          <w:sz w:val="24"/>
          <w:szCs w:val="20"/>
        </w:rPr>
        <w:t xml:space="preserve">  The Association may establish Technical Working Committees as deemed necessary to conduct the affairs of the Association.  Upon establishment, these committees shall adhere to the following:</w:t>
      </w:r>
    </w:p>
    <w:p w14:paraId="1CC8A8E6" w14:textId="77777777" w:rsidR="00724D0E" w:rsidRDefault="00724D0E" w:rsidP="00883CA1">
      <w:pPr>
        <w:widowControl w:val="0"/>
        <w:snapToGrid w:val="0"/>
        <w:spacing w:after="0" w:line="240" w:lineRule="auto"/>
        <w:jc w:val="both"/>
        <w:rPr>
          <w:rFonts w:eastAsia="Times New Roman" w:cs="Times New Roman"/>
          <w:sz w:val="24"/>
          <w:szCs w:val="20"/>
        </w:rPr>
      </w:pPr>
    </w:p>
    <w:p w14:paraId="05A111A3" w14:textId="073AD930" w:rsidR="004F47A3" w:rsidRDefault="004F47A3" w:rsidP="004F47A3">
      <w:pPr>
        <w:widowControl w:val="0"/>
        <w:numPr>
          <w:ilvl w:val="0"/>
          <w:numId w:val="6"/>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 xml:space="preserve">Within one year from establishment, each committee </w:t>
      </w:r>
      <w:r w:rsidR="009A70EA">
        <w:rPr>
          <w:sz w:val="24"/>
          <w:szCs w:val="24"/>
        </w:rPr>
        <w:t>shall submit to the Executive Committee for review a charter, listing goals, objectives and specific responsibilities of the Committee, and a description of operating procedures, as per the Guideline Manual for Technical Working Committees. This document will become part of the official minutes of the Association upon presentation and approval by the Board of Directors</w:t>
      </w:r>
      <w:r w:rsidR="009A70EA">
        <w:rPr>
          <w:rFonts w:eastAsia="Times New Roman" w:cs="Times New Roman"/>
          <w:sz w:val="24"/>
          <w:szCs w:val="20"/>
        </w:rPr>
        <w:t>.</w:t>
      </w:r>
    </w:p>
    <w:p w14:paraId="0F2E5B68" w14:textId="77777777" w:rsidR="004F47A3" w:rsidRDefault="004F47A3" w:rsidP="004F47A3">
      <w:pPr>
        <w:widowControl w:val="0"/>
        <w:tabs>
          <w:tab w:val="left" w:pos="-1440"/>
        </w:tabs>
        <w:snapToGrid w:val="0"/>
        <w:spacing w:after="0" w:line="240" w:lineRule="auto"/>
        <w:ind w:left="720"/>
        <w:jc w:val="both"/>
        <w:rPr>
          <w:rFonts w:eastAsia="Times New Roman" w:cs="Times New Roman"/>
          <w:sz w:val="24"/>
          <w:szCs w:val="20"/>
        </w:rPr>
      </w:pPr>
    </w:p>
    <w:p w14:paraId="09ECC2C5" w14:textId="44EEDD52" w:rsidR="00724D0E" w:rsidRPr="00883CA1" w:rsidRDefault="004F47A3" w:rsidP="00724D0E">
      <w:pPr>
        <w:widowControl w:val="0"/>
        <w:numPr>
          <w:ilvl w:val="0"/>
          <w:numId w:val="6"/>
        </w:numPr>
        <w:tabs>
          <w:tab w:val="left" w:pos="-1440"/>
        </w:tabs>
        <w:snapToGrid w:val="0"/>
        <w:spacing w:after="0" w:line="240" w:lineRule="auto"/>
        <w:jc w:val="both"/>
        <w:rPr>
          <w:rFonts w:eastAsia="Times New Roman" w:cs="Times New Roman"/>
          <w:sz w:val="24"/>
          <w:szCs w:val="20"/>
        </w:rPr>
      </w:pPr>
      <w:r w:rsidRPr="00724D0E">
        <w:rPr>
          <w:rFonts w:eastAsia="Times New Roman" w:cs="Times New Roman"/>
          <w:sz w:val="24"/>
          <w:szCs w:val="20"/>
        </w:rPr>
        <w:t xml:space="preserve">All Technical Working Committees </w:t>
      </w:r>
      <w:r w:rsidR="009A70EA" w:rsidRPr="00724D0E">
        <w:rPr>
          <w:sz w:val="24"/>
          <w:szCs w:val="24"/>
        </w:rPr>
        <w:t>shall submit a written report, as per the Guideline Manual for Technical Working Committees, electronically to the President and the Executive Secretary 60 days in advance of the annual meeting of the Association and may choose to conduct necessary committee business during the period between annual meetings as per their approved operating procedures.</w:t>
      </w:r>
    </w:p>
    <w:p w14:paraId="47D7482C" w14:textId="2717F478" w:rsidR="009A70EA" w:rsidRPr="00724D0E" w:rsidRDefault="009A70EA" w:rsidP="00724D0E">
      <w:pPr>
        <w:widowControl w:val="0"/>
        <w:numPr>
          <w:ilvl w:val="0"/>
          <w:numId w:val="6"/>
        </w:numPr>
        <w:tabs>
          <w:tab w:val="left" w:pos="-1440"/>
        </w:tabs>
        <w:snapToGrid w:val="0"/>
        <w:spacing w:after="0" w:line="240" w:lineRule="auto"/>
        <w:jc w:val="both"/>
        <w:rPr>
          <w:rFonts w:eastAsia="Times New Roman" w:cs="Times New Roman"/>
          <w:sz w:val="24"/>
          <w:szCs w:val="20"/>
        </w:rPr>
      </w:pPr>
      <w:r w:rsidRPr="00724D0E">
        <w:rPr>
          <w:rFonts w:eastAsia="Times New Roman"/>
          <w:color w:val="222222"/>
          <w:sz w:val="24"/>
          <w:szCs w:val="24"/>
        </w:rPr>
        <w:lastRenderedPageBreak/>
        <w:t>Resolutions or funding requests from Technical Working Committees intended for Association action shall be developed in partnership with the Committee’s Director Liaison who will submit the request to the Executive Committee for their review prior to assignment to the Resolution or Budget Standing Committees. Final resolutions or funding requests by the appropriate Standing Committee shall be submitted to the Executive Secretary at least 30 days in advance of the annual meeting for consideration by the Board of Directors.</w:t>
      </w:r>
    </w:p>
    <w:p w14:paraId="30EFEBD7"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7F375D29" w14:textId="07F6E7A4" w:rsidR="004F47A3" w:rsidRDefault="004F47A3" w:rsidP="004F47A3">
      <w:pPr>
        <w:widowControl w:val="0"/>
        <w:numPr>
          <w:ilvl w:val="0"/>
          <w:numId w:val="6"/>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 xml:space="preserve">Each Technical Working Committee shall be automatically abolished by the first of August every three years unless reinstated by vote of the Association.  </w:t>
      </w:r>
      <w:r w:rsidR="009A70EA">
        <w:rPr>
          <w:sz w:val="24"/>
          <w:szCs w:val="24"/>
        </w:rPr>
        <w:t>As the end of the third-year approaches, the Technical Committee shall prepare a retrospective analysis, as per the Guideline Manual for Technical Working Committees, for work accomplished during the three-year term and update the Committee’s charter if working to achieve new goals, objectives in the future term. The retrospective and new charter will be submitted to the Executive Committee for review at a meeting prior to the Annual Board Meeting. If approved by the Executive Committee, the Association shall assess the merits of reinstating the Technical Working Committee.</w:t>
      </w:r>
    </w:p>
    <w:p w14:paraId="09FDF33C"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2DD014ED" w14:textId="77777777" w:rsidR="004F47A3" w:rsidRDefault="004F47A3" w:rsidP="00883CA1">
      <w:pPr>
        <w:widowControl w:val="0"/>
        <w:numPr>
          <w:ilvl w:val="0"/>
          <w:numId w:val="6"/>
        </w:numPr>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The Association recognizes the following Technical Working Committees (year of automatic abolishment in parentheses):</w:t>
      </w:r>
    </w:p>
    <w:p w14:paraId="22BF88FD"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28F710ED" w14:textId="77777777"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color w:val="C00000"/>
          <w:sz w:val="24"/>
          <w:szCs w:val="20"/>
          <w:u w:val="single"/>
        </w:rPr>
      </w:pPr>
      <w:r>
        <w:rPr>
          <w:rFonts w:eastAsia="Times New Roman" w:cs="Times New Roman"/>
          <w:sz w:val="24"/>
          <w:szCs w:val="20"/>
        </w:rPr>
        <w:t xml:space="preserve">Climate Change (2025) </w:t>
      </w:r>
    </w:p>
    <w:p w14:paraId="28FA91C5" w14:textId="11790973"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Midwest Private Lands Wildlife Management Group (202</w:t>
      </w:r>
      <w:r w:rsidR="00A1606A">
        <w:rPr>
          <w:rFonts w:eastAsia="Times New Roman" w:cs="Times New Roman"/>
          <w:sz w:val="24"/>
          <w:szCs w:val="20"/>
        </w:rPr>
        <w:t>7</w:t>
      </w:r>
      <w:r>
        <w:rPr>
          <w:rFonts w:eastAsia="Times New Roman" w:cs="Times New Roman"/>
          <w:sz w:val="24"/>
          <w:szCs w:val="20"/>
        </w:rPr>
        <w:t>)</w:t>
      </w:r>
    </w:p>
    <w:p w14:paraId="2FB6EDC3" w14:textId="77777777"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Midwest Public Lands Technical Working Committee (2025)</w:t>
      </w:r>
    </w:p>
    <w:p w14:paraId="17CC185A" w14:textId="3E8FBC60"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Midwest Fish and Wildlife Health Committee (2025)</w:t>
      </w:r>
    </w:p>
    <w:p w14:paraId="0BCEE541" w14:textId="2B3A936E"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Midwest Deer and Wild Turkey Study Group (2026)</w:t>
      </w:r>
    </w:p>
    <w:p w14:paraId="1B3D96B4" w14:textId="0136B3AA"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Association of Midwest Fish and Game Law Enforcement Officers (2026)</w:t>
      </w:r>
      <w:r>
        <w:rPr>
          <w:rFonts w:eastAsia="Times New Roman" w:cs="Times New Roman"/>
          <w:sz w:val="24"/>
          <w:szCs w:val="20"/>
          <w:highlight w:val="yellow"/>
        </w:rPr>
        <w:t xml:space="preserve"> </w:t>
      </w:r>
    </w:p>
    <w:p w14:paraId="24CB31B0" w14:textId="6B6C457C"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Midwest Furbearer Group (202</w:t>
      </w:r>
      <w:r w:rsidR="00A1606A">
        <w:rPr>
          <w:rFonts w:eastAsia="Times New Roman" w:cs="Times New Roman"/>
          <w:sz w:val="24"/>
          <w:szCs w:val="20"/>
        </w:rPr>
        <w:t>7</w:t>
      </w:r>
      <w:r>
        <w:rPr>
          <w:rFonts w:eastAsia="Times New Roman" w:cs="Times New Roman"/>
          <w:sz w:val="24"/>
          <w:szCs w:val="20"/>
        </w:rPr>
        <w:t>)</w:t>
      </w:r>
    </w:p>
    <w:p w14:paraId="223DEC8E" w14:textId="33B2958B"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Wildlife Diversity Committee (202</w:t>
      </w:r>
      <w:r w:rsidR="00A1606A">
        <w:rPr>
          <w:rFonts w:eastAsia="Times New Roman" w:cs="Times New Roman"/>
          <w:sz w:val="24"/>
          <w:szCs w:val="20"/>
        </w:rPr>
        <w:t>7</w:t>
      </w:r>
      <w:r>
        <w:rPr>
          <w:rFonts w:eastAsia="Times New Roman" w:cs="Times New Roman"/>
          <w:sz w:val="24"/>
          <w:szCs w:val="20"/>
        </w:rPr>
        <w:t>)</w:t>
      </w:r>
    </w:p>
    <w:p w14:paraId="3CA8BF3B" w14:textId="4657E65E"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 xml:space="preserve">Midwest </w:t>
      </w:r>
      <w:r>
        <w:t xml:space="preserve">R3 &amp; Relevancy Committee </w:t>
      </w:r>
      <w:r>
        <w:rPr>
          <w:rFonts w:eastAsia="Times New Roman" w:cs="Times New Roman"/>
          <w:sz w:val="24"/>
          <w:szCs w:val="20"/>
        </w:rPr>
        <w:t>(2026)</w:t>
      </w:r>
    </w:p>
    <w:p w14:paraId="30BD0464" w14:textId="651FB3C2" w:rsidR="004F47A3" w:rsidRDefault="004F47A3"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rFonts w:eastAsia="Times New Roman" w:cs="Times New Roman"/>
          <w:sz w:val="24"/>
          <w:szCs w:val="20"/>
        </w:rPr>
        <w:t>Conservation Social Science/Human Dimensions Committee (202</w:t>
      </w:r>
      <w:r w:rsidR="00A1606A">
        <w:rPr>
          <w:rFonts w:eastAsia="Times New Roman" w:cs="Times New Roman"/>
          <w:sz w:val="24"/>
          <w:szCs w:val="20"/>
        </w:rPr>
        <w:t>7</w:t>
      </w:r>
      <w:r>
        <w:rPr>
          <w:rFonts w:eastAsia="Times New Roman" w:cs="Times New Roman"/>
          <w:sz w:val="24"/>
          <w:szCs w:val="20"/>
        </w:rPr>
        <w:t>)</w:t>
      </w:r>
    </w:p>
    <w:p w14:paraId="4AE38F6C" w14:textId="77777777" w:rsidR="00A1606A" w:rsidRDefault="00A1606A" w:rsidP="00883CA1">
      <w:pPr>
        <w:widowControl w:val="0"/>
        <w:spacing w:after="0" w:line="240" w:lineRule="auto"/>
        <w:ind w:left="1440"/>
        <w:jc w:val="both"/>
        <w:rPr>
          <w:sz w:val="24"/>
          <w:szCs w:val="24"/>
        </w:rPr>
      </w:pPr>
      <w:r>
        <w:rPr>
          <w:sz w:val="24"/>
          <w:szCs w:val="24"/>
        </w:rPr>
        <w:t>Feral Swine Committee</w:t>
      </w:r>
    </w:p>
    <w:p w14:paraId="170210D5" w14:textId="77777777" w:rsidR="00A1606A" w:rsidRDefault="00A1606A" w:rsidP="00883CA1">
      <w:pPr>
        <w:widowControl w:val="0"/>
        <w:spacing w:after="0" w:line="240" w:lineRule="auto"/>
        <w:ind w:left="1440"/>
        <w:jc w:val="both"/>
        <w:rPr>
          <w:sz w:val="24"/>
          <w:szCs w:val="24"/>
        </w:rPr>
      </w:pPr>
      <w:r>
        <w:rPr>
          <w:sz w:val="24"/>
          <w:szCs w:val="24"/>
        </w:rPr>
        <w:t>Chronic Wasting Disease Committee</w:t>
      </w:r>
    </w:p>
    <w:p w14:paraId="26988389" w14:textId="454C72C0" w:rsidR="00A1606A" w:rsidRDefault="00A1606A" w:rsidP="00883CA1">
      <w:pPr>
        <w:widowControl w:val="0"/>
        <w:autoSpaceDE w:val="0"/>
        <w:autoSpaceDN w:val="0"/>
        <w:adjustRightInd w:val="0"/>
        <w:snapToGrid w:val="0"/>
        <w:spacing w:after="0" w:line="240" w:lineRule="auto"/>
        <w:ind w:left="1440"/>
        <w:jc w:val="both"/>
        <w:rPr>
          <w:rFonts w:eastAsia="Times New Roman" w:cs="Times New Roman"/>
          <w:sz w:val="24"/>
          <w:szCs w:val="20"/>
        </w:rPr>
      </w:pPr>
      <w:r>
        <w:rPr>
          <w:sz w:val="24"/>
          <w:szCs w:val="24"/>
        </w:rPr>
        <w:t>Midwest CITES</w:t>
      </w:r>
    </w:p>
    <w:p w14:paraId="39602B4A" w14:textId="77777777" w:rsidR="00361963" w:rsidRDefault="00361963" w:rsidP="00883CA1">
      <w:pPr>
        <w:widowControl w:val="0"/>
        <w:autoSpaceDE w:val="0"/>
        <w:autoSpaceDN w:val="0"/>
        <w:adjustRightInd w:val="0"/>
        <w:snapToGrid w:val="0"/>
        <w:spacing w:after="0" w:line="240" w:lineRule="auto"/>
        <w:ind w:left="1440"/>
        <w:jc w:val="both"/>
        <w:rPr>
          <w:rFonts w:eastAsia="Times New Roman" w:cs="Times New Roman"/>
          <w:strike/>
          <w:sz w:val="24"/>
          <w:szCs w:val="20"/>
        </w:rPr>
      </w:pPr>
    </w:p>
    <w:p w14:paraId="5E2B7503"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p>
    <w:p w14:paraId="2CFC77DD" w14:textId="11D29DA3" w:rsidR="00411D18" w:rsidRDefault="00724D0E" w:rsidP="004F47A3">
      <w:pPr>
        <w:keepNext/>
        <w:widowControl w:val="0"/>
        <w:tabs>
          <w:tab w:val="left" w:pos="-1440"/>
        </w:tabs>
        <w:snapToGrid w:val="0"/>
        <w:spacing w:after="0" w:line="240" w:lineRule="auto"/>
        <w:jc w:val="center"/>
        <w:outlineLvl w:val="0"/>
        <w:rPr>
          <w:rFonts w:eastAsia="Times New Roman" w:cs="Times New Roman"/>
          <w:b/>
          <w:sz w:val="28"/>
          <w:szCs w:val="20"/>
        </w:rPr>
      </w:pPr>
      <w:r>
        <w:rPr>
          <w:rFonts w:eastAsia="Times New Roman" w:cs="Times New Roman"/>
          <w:b/>
          <w:sz w:val="28"/>
          <w:szCs w:val="20"/>
        </w:rPr>
        <w:t xml:space="preserve">ARTICLE </w:t>
      </w:r>
      <w:r w:rsidR="004F47A3">
        <w:rPr>
          <w:rFonts w:eastAsia="Times New Roman" w:cs="Times New Roman"/>
          <w:b/>
          <w:sz w:val="28"/>
          <w:szCs w:val="20"/>
        </w:rPr>
        <w:t>XII</w:t>
      </w:r>
    </w:p>
    <w:p w14:paraId="702FB9A4" w14:textId="77777777" w:rsidR="004F47A3" w:rsidRDefault="004F47A3" w:rsidP="00883CA1">
      <w:pPr>
        <w:keepNext/>
        <w:widowControl w:val="0"/>
        <w:tabs>
          <w:tab w:val="left" w:pos="-1440"/>
        </w:tabs>
        <w:snapToGrid w:val="0"/>
        <w:spacing w:after="0" w:line="240" w:lineRule="auto"/>
        <w:jc w:val="center"/>
        <w:outlineLvl w:val="0"/>
        <w:rPr>
          <w:rFonts w:eastAsia="Times New Roman" w:cs="Times New Roman"/>
          <w:b/>
          <w:sz w:val="24"/>
          <w:szCs w:val="20"/>
          <w:u w:val="single"/>
        </w:rPr>
      </w:pPr>
      <w:r>
        <w:rPr>
          <w:rFonts w:eastAsia="Times New Roman" w:cs="Times New Roman"/>
          <w:b/>
          <w:sz w:val="24"/>
          <w:szCs w:val="20"/>
          <w:u w:val="single"/>
        </w:rPr>
        <w:t>PARLIAMENTARY AUTHORITY</w:t>
      </w:r>
    </w:p>
    <w:p w14:paraId="7434ADFC" w14:textId="77777777" w:rsidR="00EA240D" w:rsidRDefault="00EA240D" w:rsidP="00883CA1">
      <w:pPr>
        <w:keepNext/>
        <w:widowControl w:val="0"/>
        <w:tabs>
          <w:tab w:val="left" w:pos="-1440"/>
        </w:tabs>
        <w:snapToGrid w:val="0"/>
        <w:spacing w:after="0" w:line="240" w:lineRule="auto"/>
        <w:jc w:val="center"/>
        <w:outlineLvl w:val="0"/>
        <w:rPr>
          <w:rFonts w:eastAsia="Times New Roman" w:cs="Times New Roman"/>
          <w:b/>
          <w:sz w:val="24"/>
          <w:szCs w:val="20"/>
          <w:u w:val="single"/>
        </w:rPr>
      </w:pPr>
    </w:p>
    <w:p w14:paraId="62B93D86" w14:textId="77777777" w:rsidR="004F47A3" w:rsidRDefault="004F47A3" w:rsidP="004F47A3">
      <w:pPr>
        <w:widowControl w:val="0"/>
        <w:tabs>
          <w:tab w:val="left" w:pos="-1440"/>
        </w:tabs>
        <w:snapToGrid w:val="0"/>
        <w:spacing w:after="0" w:line="240" w:lineRule="auto"/>
        <w:jc w:val="both"/>
        <w:rPr>
          <w:rFonts w:eastAsia="Times New Roman" w:cs="Times New Roman"/>
          <w:sz w:val="24"/>
          <w:szCs w:val="20"/>
        </w:rPr>
      </w:pPr>
      <w:r>
        <w:rPr>
          <w:rFonts w:eastAsia="Times New Roman" w:cs="Times New Roman"/>
          <w:sz w:val="24"/>
          <w:szCs w:val="20"/>
        </w:rPr>
        <w:t>The rules contained in the current edition of Robert’s Rules of Order Newly Revised shall govern the Association in all cases to which they are applicable and in which they are not inconsistent with these bylaws and any special rules of order the Association may adopt.</w:t>
      </w:r>
    </w:p>
    <w:p w14:paraId="3ACDC3FF" w14:textId="77777777" w:rsidR="00B126F7" w:rsidRDefault="00B126F7" w:rsidP="00724D0E">
      <w:pPr>
        <w:snapToGrid w:val="0"/>
        <w:spacing w:after="0" w:line="240" w:lineRule="auto"/>
        <w:jc w:val="both"/>
        <w:rPr>
          <w:rFonts w:eastAsia="Times New Roman" w:cs="Times New Roman"/>
          <w:color w:val="000000" w:themeColor="text1"/>
          <w:sz w:val="24"/>
          <w:szCs w:val="20"/>
        </w:rPr>
      </w:pPr>
    </w:p>
    <w:p w14:paraId="2440BFD5" w14:textId="1419BF54"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lastRenderedPageBreak/>
        <w:t>Adopted   1936</w:t>
      </w:r>
    </w:p>
    <w:p w14:paraId="630C1256"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1942</w:t>
      </w:r>
    </w:p>
    <w:p w14:paraId="612863C7"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1944</w:t>
      </w:r>
    </w:p>
    <w:p w14:paraId="6588B0C4"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1949</w:t>
      </w:r>
    </w:p>
    <w:p w14:paraId="47F2497C"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1954</w:t>
      </w:r>
    </w:p>
    <w:p w14:paraId="34FA04AC"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1960</w:t>
      </w:r>
    </w:p>
    <w:p w14:paraId="7692002A"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1964</w:t>
      </w:r>
    </w:p>
    <w:p w14:paraId="5A1D489D"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1969</w:t>
      </w:r>
    </w:p>
    <w:p w14:paraId="30778488"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1971</w:t>
      </w:r>
    </w:p>
    <w:p w14:paraId="7424128B"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1972</w:t>
      </w:r>
    </w:p>
    <w:p w14:paraId="26E86718"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1975</w:t>
      </w:r>
    </w:p>
    <w:p w14:paraId="3CC7BC4A"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1976</w:t>
      </w:r>
    </w:p>
    <w:p w14:paraId="558F420A"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1977</w:t>
      </w:r>
    </w:p>
    <w:p w14:paraId="73E56DB2"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1978</w:t>
      </w:r>
    </w:p>
    <w:p w14:paraId="43AE2D5D"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1980</w:t>
      </w:r>
    </w:p>
    <w:p w14:paraId="0C0F319D"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1987</w:t>
      </w:r>
    </w:p>
    <w:p w14:paraId="3DEF0BEF"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1993</w:t>
      </w:r>
    </w:p>
    <w:p w14:paraId="16A996A2"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1995</w:t>
      </w:r>
    </w:p>
    <w:p w14:paraId="03049148"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1996</w:t>
      </w:r>
    </w:p>
    <w:p w14:paraId="6146351F"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2000</w:t>
      </w:r>
    </w:p>
    <w:p w14:paraId="5D70C86B" w14:textId="77777777" w:rsidR="004F47A3" w:rsidRPr="00883CA1" w:rsidRDefault="004F47A3" w:rsidP="00883CA1">
      <w:pPr>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2001</w:t>
      </w:r>
    </w:p>
    <w:p w14:paraId="4AC59FC4" w14:textId="77777777" w:rsidR="004F47A3" w:rsidRPr="00883CA1" w:rsidRDefault="004F47A3" w:rsidP="00883CA1">
      <w:pPr>
        <w:widowControl w:val="0"/>
        <w:tabs>
          <w:tab w:val="left" w:pos="720"/>
          <w:tab w:val="center" w:pos="4320"/>
          <w:tab w:val="right" w:pos="8640"/>
        </w:tabs>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July 16, 2003</w:t>
      </w:r>
    </w:p>
    <w:p w14:paraId="1A8EF573" w14:textId="77777777" w:rsidR="004F47A3" w:rsidRPr="00883CA1" w:rsidRDefault="004F47A3" w:rsidP="00883CA1">
      <w:pPr>
        <w:widowControl w:val="0"/>
        <w:tabs>
          <w:tab w:val="left" w:pos="720"/>
          <w:tab w:val="center" w:pos="4320"/>
          <w:tab w:val="right" w:pos="8640"/>
        </w:tabs>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 xml:space="preserve">Amended July 13, 2004 </w:t>
      </w:r>
    </w:p>
    <w:p w14:paraId="796B0F0C" w14:textId="77777777" w:rsidR="004F47A3" w:rsidRPr="00883CA1" w:rsidRDefault="004F47A3" w:rsidP="00883CA1">
      <w:pPr>
        <w:widowControl w:val="0"/>
        <w:tabs>
          <w:tab w:val="left" w:pos="720"/>
          <w:tab w:val="center" w:pos="4320"/>
          <w:tab w:val="right" w:pos="8640"/>
        </w:tabs>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July 13, 2005</w:t>
      </w:r>
    </w:p>
    <w:p w14:paraId="1B2D2A23"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July 12, 2006</w:t>
      </w:r>
    </w:p>
    <w:p w14:paraId="2EB62E0C"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July 18, 2007</w:t>
      </w:r>
    </w:p>
    <w:p w14:paraId="1E115814"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July 2, 2008</w:t>
      </w:r>
    </w:p>
    <w:p w14:paraId="1A6CC951"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 xml:space="preserve">Amended July 1, 2009 </w:t>
      </w:r>
    </w:p>
    <w:p w14:paraId="5A73D7EE"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 xml:space="preserve">Amended </w:t>
      </w:r>
      <w:r w:rsidRPr="00883CA1">
        <w:rPr>
          <w:rFonts w:eastAsia="Times New Roman" w:cs="Times New Roman"/>
          <w:color w:val="000000" w:themeColor="text1"/>
          <w:sz w:val="24"/>
          <w:szCs w:val="20"/>
        </w:rPr>
        <w:softHyphen/>
      </w:r>
      <w:r w:rsidRPr="00883CA1">
        <w:rPr>
          <w:rFonts w:eastAsia="Times New Roman" w:cs="Times New Roman"/>
          <w:color w:val="000000" w:themeColor="text1"/>
          <w:sz w:val="24"/>
          <w:szCs w:val="20"/>
        </w:rPr>
        <w:softHyphen/>
        <w:t xml:space="preserve">December 23, 2009 </w:t>
      </w:r>
    </w:p>
    <w:p w14:paraId="292FA572"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June 29, 2011</w:t>
      </w:r>
    </w:p>
    <w:p w14:paraId="23EAD40B"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June 27, 2012</w:t>
      </w:r>
    </w:p>
    <w:p w14:paraId="02D5645F"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June 26, 2013</w:t>
      </w:r>
    </w:p>
    <w:p w14:paraId="4F7830BB"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June 25, 2014</w:t>
      </w:r>
    </w:p>
    <w:p w14:paraId="50F253D2"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July 1, 2015</w:t>
      </w:r>
    </w:p>
    <w:p w14:paraId="7B86809E"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June 29, 2016</w:t>
      </w:r>
    </w:p>
    <w:p w14:paraId="72012BBA"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June 28, 2017</w:t>
      </w:r>
    </w:p>
    <w:p w14:paraId="31F76200" w14:textId="77777777" w:rsidR="004F47A3" w:rsidRPr="00883CA1" w:rsidRDefault="004F47A3" w:rsidP="00883CA1">
      <w:pPr>
        <w:widowControl w:val="0"/>
        <w:snapToGrid w:val="0"/>
        <w:spacing w:after="0" w:line="240" w:lineRule="auto"/>
        <w:ind w:left="720"/>
        <w:jc w:val="both"/>
        <w:rPr>
          <w:rFonts w:eastAsia="Times New Roman" w:cs="Times New Roman"/>
          <w:color w:val="000000" w:themeColor="text1"/>
          <w:sz w:val="24"/>
          <w:szCs w:val="20"/>
        </w:rPr>
      </w:pPr>
      <w:r w:rsidRPr="00883CA1">
        <w:rPr>
          <w:rFonts w:eastAsia="Times New Roman" w:cs="Times New Roman"/>
          <w:color w:val="000000" w:themeColor="text1"/>
          <w:sz w:val="24"/>
          <w:szCs w:val="20"/>
        </w:rPr>
        <w:t>Amended June 27, 2018</w:t>
      </w:r>
    </w:p>
    <w:p w14:paraId="7A777556" w14:textId="77777777" w:rsidR="004F47A3" w:rsidRPr="00883CA1" w:rsidRDefault="004F47A3" w:rsidP="00883CA1">
      <w:pPr>
        <w:spacing w:after="0" w:line="240" w:lineRule="auto"/>
        <w:ind w:left="720"/>
        <w:rPr>
          <w:color w:val="000000" w:themeColor="text1"/>
          <w:sz w:val="24"/>
          <w:szCs w:val="24"/>
        </w:rPr>
      </w:pPr>
      <w:r w:rsidRPr="00883CA1">
        <w:rPr>
          <w:color w:val="000000" w:themeColor="text1"/>
          <w:sz w:val="24"/>
          <w:szCs w:val="24"/>
        </w:rPr>
        <w:t>Amended June 26, 2019</w:t>
      </w:r>
    </w:p>
    <w:p w14:paraId="53DD4E31" w14:textId="77777777" w:rsidR="004F47A3" w:rsidRPr="00883CA1" w:rsidRDefault="004F47A3" w:rsidP="00883CA1">
      <w:pPr>
        <w:spacing w:after="0" w:line="240" w:lineRule="auto"/>
        <w:ind w:left="720"/>
        <w:rPr>
          <w:color w:val="000000" w:themeColor="text1"/>
          <w:sz w:val="24"/>
          <w:szCs w:val="24"/>
        </w:rPr>
      </w:pPr>
      <w:r w:rsidRPr="00883CA1">
        <w:rPr>
          <w:color w:val="000000" w:themeColor="text1"/>
          <w:sz w:val="24"/>
          <w:szCs w:val="24"/>
        </w:rPr>
        <w:t xml:space="preserve">Amended October 8, 2020 </w:t>
      </w:r>
    </w:p>
    <w:p w14:paraId="6C0D81A5" w14:textId="77777777" w:rsidR="004F47A3" w:rsidRPr="00883CA1" w:rsidRDefault="004F47A3" w:rsidP="00883CA1">
      <w:pPr>
        <w:spacing w:after="0" w:line="240" w:lineRule="auto"/>
        <w:ind w:left="720"/>
        <w:rPr>
          <w:color w:val="000000" w:themeColor="text1"/>
          <w:sz w:val="24"/>
          <w:szCs w:val="24"/>
        </w:rPr>
      </w:pPr>
      <w:r w:rsidRPr="00883CA1">
        <w:rPr>
          <w:color w:val="000000" w:themeColor="text1"/>
          <w:sz w:val="24"/>
          <w:szCs w:val="24"/>
        </w:rPr>
        <w:t>Amended June 30, 2021</w:t>
      </w:r>
    </w:p>
    <w:p w14:paraId="5D337A98" w14:textId="77777777" w:rsidR="004F47A3" w:rsidRPr="00883CA1" w:rsidRDefault="004F47A3" w:rsidP="00883CA1">
      <w:pPr>
        <w:spacing w:after="0" w:line="240" w:lineRule="auto"/>
        <w:ind w:left="720"/>
        <w:rPr>
          <w:color w:val="000000" w:themeColor="text1"/>
          <w:sz w:val="24"/>
          <w:szCs w:val="24"/>
        </w:rPr>
      </w:pPr>
      <w:r w:rsidRPr="00883CA1">
        <w:rPr>
          <w:color w:val="000000" w:themeColor="text1"/>
          <w:sz w:val="24"/>
          <w:szCs w:val="24"/>
        </w:rPr>
        <w:t>Amended June 30, 2022</w:t>
      </w:r>
    </w:p>
    <w:p w14:paraId="1AF3098A" w14:textId="77777777" w:rsidR="004F47A3" w:rsidRPr="00883CA1" w:rsidRDefault="004F47A3" w:rsidP="00883CA1">
      <w:pPr>
        <w:spacing w:after="0" w:line="240" w:lineRule="auto"/>
        <w:ind w:left="720"/>
        <w:rPr>
          <w:color w:val="000000" w:themeColor="text1"/>
          <w:sz w:val="24"/>
          <w:szCs w:val="24"/>
        </w:rPr>
      </w:pPr>
      <w:r w:rsidRPr="00883CA1">
        <w:rPr>
          <w:color w:val="000000" w:themeColor="text1"/>
          <w:sz w:val="24"/>
          <w:szCs w:val="24"/>
        </w:rPr>
        <w:t>Amended June 28, 2023</w:t>
      </w:r>
    </w:p>
    <w:p w14:paraId="5226858A" w14:textId="7AA3798D" w:rsidR="009534BF" w:rsidRPr="00883CA1" w:rsidRDefault="009534BF" w:rsidP="00883CA1">
      <w:pPr>
        <w:spacing w:after="0" w:line="240" w:lineRule="auto"/>
        <w:ind w:left="720"/>
        <w:rPr>
          <w:color w:val="000000" w:themeColor="text1"/>
          <w:sz w:val="24"/>
          <w:szCs w:val="24"/>
        </w:rPr>
      </w:pPr>
      <w:r w:rsidRPr="00883CA1">
        <w:rPr>
          <w:color w:val="000000" w:themeColor="text1"/>
          <w:sz w:val="24"/>
          <w:szCs w:val="24"/>
        </w:rPr>
        <w:t xml:space="preserve">Amended </w:t>
      </w:r>
      <w:r w:rsidR="001178AD" w:rsidRPr="00883CA1">
        <w:rPr>
          <w:color w:val="000000" w:themeColor="text1"/>
          <w:sz w:val="24"/>
          <w:szCs w:val="24"/>
        </w:rPr>
        <w:t>November</w:t>
      </w:r>
      <w:r w:rsidRPr="00883CA1">
        <w:rPr>
          <w:color w:val="000000" w:themeColor="text1"/>
          <w:sz w:val="24"/>
          <w:szCs w:val="24"/>
        </w:rPr>
        <w:t xml:space="preserve"> </w:t>
      </w:r>
      <w:r w:rsidR="00DC3809" w:rsidRPr="00883CA1">
        <w:rPr>
          <w:color w:val="000000" w:themeColor="text1"/>
          <w:sz w:val="24"/>
          <w:szCs w:val="24"/>
        </w:rPr>
        <w:t>6,</w:t>
      </w:r>
      <w:r w:rsidRPr="00883CA1">
        <w:rPr>
          <w:color w:val="000000" w:themeColor="text1"/>
          <w:sz w:val="24"/>
          <w:szCs w:val="24"/>
        </w:rPr>
        <w:t xml:space="preserve"> 2023</w:t>
      </w:r>
    </w:p>
    <w:p w14:paraId="7C436104" w14:textId="363DEECE" w:rsidR="004F47A3" w:rsidRDefault="00A1606A" w:rsidP="00883CA1">
      <w:pPr>
        <w:spacing w:line="240" w:lineRule="auto"/>
        <w:ind w:left="720"/>
      </w:pPr>
      <w:r>
        <w:rPr>
          <w:sz w:val="24"/>
          <w:szCs w:val="24"/>
        </w:rPr>
        <w:t>Amended June 26, 2024</w:t>
      </w:r>
    </w:p>
    <w:sectPr w:rsidR="004F47A3" w:rsidSect="00411D1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047F" w14:textId="77777777" w:rsidR="00DA2AC1" w:rsidRDefault="00DA2AC1" w:rsidP="00894A7A">
      <w:pPr>
        <w:spacing w:after="0" w:line="240" w:lineRule="auto"/>
      </w:pPr>
      <w:r>
        <w:separator/>
      </w:r>
    </w:p>
  </w:endnote>
  <w:endnote w:type="continuationSeparator" w:id="0">
    <w:p w14:paraId="66F2F8B2" w14:textId="77777777" w:rsidR="00DA2AC1" w:rsidRDefault="00DA2AC1" w:rsidP="0089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EC8A" w14:textId="77777777" w:rsidR="00894A7A" w:rsidRDefault="0089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84572"/>
      <w:docPartObj>
        <w:docPartGallery w:val="Page Numbers (Bottom of Page)"/>
        <w:docPartUnique/>
      </w:docPartObj>
    </w:sdtPr>
    <w:sdtEndPr>
      <w:rPr>
        <w:noProof/>
      </w:rPr>
    </w:sdtEndPr>
    <w:sdtContent>
      <w:p w14:paraId="26B26EEF" w14:textId="3B0630F9" w:rsidR="00894A7A" w:rsidRDefault="00894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26665" w14:textId="77777777" w:rsidR="00894A7A" w:rsidRDefault="00894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4545" w14:textId="77777777" w:rsidR="00894A7A" w:rsidRDefault="0089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3C91" w14:textId="77777777" w:rsidR="00DA2AC1" w:rsidRDefault="00DA2AC1" w:rsidP="00894A7A">
      <w:pPr>
        <w:spacing w:after="0" w:line="240" w:lineRule="auto"/>
      </w:pPr>
      <w:r>
        <w:separator/>
      </w:r>
    </w:p>
  </w:footnote>
  <w:footnote w:type="continuationSeparator" w:id="0">
    <w:p w14:paraId="6CB61329" w14:textId="77777777" w:rsidR="00DA2AC1" w:rsidRDefault="00DA2AC1" w:rsidP="0089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AB7D" w14:textId="77777777" w:rsidR="00894A7A" w:rsidRDefault="00894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2E4A" w14:textId="77777777" w:rsidR="00894A7A" w:rsidRDefault="00894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707F" w14:textId="77777777" w:rsidR="00894A7A" w:rsidRDefault="0089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EC8"/>
    <w:multiLevelType w:val="hybridMultilevel"/>
    <w:tmpl w:val="B0DE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546B3"/>
    <w:multiLevelType w:val="singleLevel"/>
    <w:tmpl w:val="0DBC4E7E"/>
    <w:lvl w:ilvl="0">
      <w:start w:val="5"/>
      <w:numFmt w:val="decimal"/>
      <w:lvlText w:val=""/>
      <w:lvlJc w:val="left"/>
      <w:pPr>
        <w:tabs>
          <w:tab w:val="num" w:pos="720"/>
        </w:tabs>
        <w:ind w:left="720" w:hanging="360"/>
      </w:pPr>
    </w:lvl>
  </w:abstractNum>
  <w:abstractNum w:abstractNumId="2" w15:restartNumberingAfterBreak="0">
    <w:nsid w:val="23BF175B"/>
    <w:multiLevelType w:val="singleLevel"/>
    <w:tmpl w:val="6FD0E6D8"/>
    <w:lvl w:ilvl="0">
      <w:start w:val="2"/>
      <w:numFmt w:val="decimal"/>
      <w:lvlText w:val="(%1)"/>
      <w:lvlJc w:val="left"/>
      <w:pPr>
        <w:tabs>
          <w:tab w:val="num" w:pos="2160"/>
        </w:tabs>
        <w:ind w:left="2160" w:hanging="720"/>
      </w:pPr>
    </w:lvl>
  </w:abstractNum>
  <w:abstractNum w:abstractNumId="3" w15:restartNumberingAfterBreak="0">
    <w:nsid w:val="2BCA104B"/>
    <w:multiLevelType w:val="hybridMultilevel"/>
    <w:tmpl w:val="811A6BAE"/>
    <w:lvl w:ilvl="0" w:tplc="0B700920">
      <w:start w:val="1"/>
      <w:numFmt w:val="decimal"/>
      <w:lvlText w:val="(%1)"/>
      <w:lvlJc w:val="left"/>
      <w:pPr>
        <w:tabs>
          <w:tab w:val="num" w:pos="2160"/>
        </w:tabs>
        <w:ind w:left="216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B65E72"/>
    <w:multiLevelType w:val="hybridMultilevel"/>
    <w:tmpl w:val="ADFE8A38"/>
    <w:lvl w:ilvl="0" w:tplc="8E9EEDA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5FC96213"/>
    <w:multiLevelType w:val="hybridMultilevel"/>
    <w:tmpl w:val="DE3089E6"/>
    <w:lvl w:ilvl="0" w:tplc="04090001">
      <w:start w:val="1"/>
      <w:numFmt w:val="bullet"/>
      <w:lvlText w:val=""/>
      <w:lvlJc w:val="left"/>
      <w:pPr>
        <w:tabs>
          <w:tab w:val="num" w:pos="-3600"/>
        </w:tabs>
        <w:ind w:left="-3600" w:hanging="360"/>
      </w:pPr>
      <w:rPr>
        <w:rFonts w:ascii="Symbol" w:hAnsi="Symbol" w:hint="default"/>
      </w:rPr>
    </w:lvl>
    <w:lvl w:ilvl="1" w:tplc="04090019">
      <w:start w:val="1"/>
      <w:numFmt w:val="lowerLetter"/>
      <w:lvlText w:val="%2."/>
      <w:lvlJc w:val="left"/>
      <w:pPr>
        <w:tabs>
          <w:tab w:val="num" w:pos="-2880"/>
        </w:tabs>
        <w:ind w:left="-2880" w:hanging="360"/>
      </w:pPr>
    </w:lvl>
    <w:lvl w:ilvl="2" w:tplc="5C746B96">
      <w:start w:val="1"/>
      <w:numFmt w:val="upperRoman"/>
      <w:lvlText w:val="%3."/>
      <w:lvlJc w:val="left"/>
      <w:pPr>
        <w:tabs>
          <w:tab w:val="num" w:pos="-1620"/>
        </w:tabs>
        <w:ind w:left="-1620" w:hanging="720"/>
      </w:pPr>
    </w:lvl>
    <w:lvl w:ilvl="3" w:tplc="7B947B68">
      <w:start w:val="3"/>
      <w:numFmt w:val="lowerRoman"/>
      <w:lvlText w:val="%4."/>
      <w:lvlJc w:val="left"/>
      <w:pPr>
        <w:tabs>
          <w:tab w:val="num" w:pos="-1080"/>
        </w:tabs>
        <w:ind w:left="-1080" w:hanging="720"/>
      </w:pPr>
    </w:lvl>
    <w:lvl w:ilvl="4" w:tplc="04090001">
      <w:numFmt w:val="decimal"/>
      <w:lvlText w:val=""/>
      <w:lvlJc w:val="left"/>
      <w:pPr>
        <w:tabs>
          <w:tab w:val="num" w:pos="-720"/>
        </w:tabs>
        <w:ind w:left="-720" w:hanging="360"/>
      </w:pPr>
      <w:rPr>
        <w:rFonts w:ascii="Symbol" w:hAnsi="Symbol" w:hint="default"/>
      </w:rPr>
    </w:lvl>
    <w:lvl w:ilvl="5" w:tplc="0409001B">
      <w:start w:val="1"/>
      <w:numFmt w:val="lowerRoman"/>
      <w:lvlText w:val="%6."/>
      <w:lvlJc w:val="right"/>
      <w:pPr>
        <w:tabs>
          <w:tab w:val="num" w:pos="0"/>
        </w:tabs>
        <w:ind w:left="0" w:hanging="180"/>
      </w:pPr>
    </w:lvl>
    <w:lvl w:ilvl="6" w:tplc="0409000F">
      <w:start w:val="1"/>
      <w:numFmt w:val="decimal"/>
      <w:lvlText w:val="%7."/>
      <w:lvlJc w:val="left"/>
      <w:pPr>
        <w:tabs>
          <w:tab w:val="num" w:pos="720"/>
        </w:tabs>
        <w:ind w:left="720" w:hanging="360"/>
      </w:pPr>
    </w:lvl>
    <w:lvl w:ilvl="7" w:tplc="04090019">
      <w:start w:val="1"/>
      <w:numFmt w:val="lowerLetter"/>
      <w:lvlText w:val="%8."/>
      <w:lvlJc w:val="left"/>
      <w:pPr>
        <w:tabs>
          <w:tab w:val="num" w:pos="1440"/>
        </w:tabs>
        <w:ind w:left="1440" w:hanging="360"/>
      </w:pPr>
    </w:lvl>
    <w:lvl w:ilvl="8" w:tplc="0409001B">
      <w:start w:val="1"/>
      <w:numFmt w:val="lowerRoman"/>
      <w:lvlText w:val="%9."/>
      <w:lvlJc w:val="right"/>
      <w:pPr>
        <w:tabs>
          <w:tab w:val="num" w:pos="2160"/>
        </w:tabs>
        <w:ind w:left="2160" w:hanging="180"/>
      </w:pPr>
    </w:lvl>
  </w:abstractNum>
  <w:abstractNum w:abstractNumId="6" w15:restartNumberingAfterBreak="0">
    <w:nsid w:val="621E6A9B"/>
    <w:multiLevelType w:val="multilevel"/>
    <w:tmpl w:val="0B5870C8"/>
    <w:lvl w:ilvl="0">
      <w:start w:val="1"/>
      <w:numFmt w:val="upperLetter"/>
      <w:lvlText w:val="%1."/>
      <w:lvlJc w:val="left"/>
      <w:pPr>
        <w:ind w:left="990"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B932F74"/>
    <w:multiLevelType w:val="hybridMultilevel"/>
    <w:tmpl w:val="F20440BC"/>
    <w:lvl w:ilvl="0" w:tplc="C5B6671C">
      <w:start w:val="1"/>
      <w:numFmt w:val="upperLetter"/>
      <w:lvlText w:val="%1."/>
      <w:lvlJc w:val="left"/>
      <w:pPr>
        <w:tabs>
          <w:tab w:val="num" w:pos="990"/>
        </w:tabs>
        <w:ind w:left="990" w:hanging="360"/>
      </w:pPr>
      <w:rPr>
        <w:strike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777E6B5C"/>
    <w:multiLevelType w:val="singleLevel"/>
    <w:tmpl w:val="EDF8D1F8"/>
    <w:lvl w:ilvl="0">
      <w:start w:val="1"/>
      <w:numFmt w:val="upperLetter"/>
      <w:lvlText w:val="%1."/>
      <w:lvlJc w:val="left"/>
      <w:pPr>
        <w:tabs>
          <w:tab w:val="num" w:pos="1440"/>
        </w:tabs>
        <w:ind w:left="1440" w:hanging="720"/>
      </w:pPr>
    </w:lvl>
  </w:abstractNum>
  <w:num w:numId="1" w16cid:durableId="1772702491">
    <w:abstractNumId w:val="1"/>
    <w:lvlOverride w:ilvl="0">
      <w:startOverride w:val="5"/>
    </w:lvlOverride>
  </w:num>
  <w:num w:numId="2" w16cid:durableId="1186092283">
    <w:abstractNumId w:val="2"/>
    <w:lvlOverride w:ilvl="0">
      <w:startOverride w:val="2"/>
    </w:lvlOverride>
  </w:num>
  <w:num w:numId="3" w16cid:durableId="189029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8257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85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619673">
    <w:abstractNumId w:val="8"/>
    <w:lvlOverride w:ilvl="0">
      <w:startOverride w:val="1"/>
    </w:lvlOverride>
  </w:num>
  <w:num w:numId="7" w16cid:durableId="1697728816">
    <w:abstractNumId w:val="7"/>
  </w:num>
  <w:num w:numId="8" w16cid:durableId="1698963470">
    <w:abstractNumId w:val="5"/>
  </w:num>
  <w:num w:numId="9" w16cid:durableId="1558542461">
    <w:abstractNumId w:val="3"/>
  </w:num>
  <w:num w:numId="10" w16cid:durableId="177236785">
    <w:abstractNumId w:val="6"/>
  </w:num>
  <w:num w:numId="11" w16cid:durableId="88074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A3"/>
    <w:rsid w:val="000457EF"/>
    <w:rsid w:val="00064D2F"/>
    <w:rsid w:val="000764D7"/>
    <w:rsid w:val="000E423C"/>
    <w:rsid w:val="00110EC9"/>
    <w:rsid w:val="001178AD"/>
    <w:rsid w:val="001661E6"/>
    <w:rsid w:val="001856D7"/>
    <w:rsid w:val="0025743D"/>
    <w:rsid w:val="002833F8"/>
    <w:rsid w:val="002B3597"/>
    <w:rsid w:val="002E54EC"/>
    <w:rsid w:val="002F56CB"/>
    <w:rsid w:val="00361963"/>
    <w:rsid w:val="003A46C9"/>
    <w:rsid w:val="003C2360"/>
    <w:rsid w:val="003F2B5A"/>
    <w:rsid w:val="00411D18"/>
    <w:rsid w:val="004E7B16"/>
    <w:rsid w:val="004F47A3"/>
    <w:rsid w:val="0056112B"/>
    <w:rsid w:val="00623757"/>
    <w:rsid w:val="006C6D53"/>
    <w:rsid w:val="00710669"/>
    <w:rsid w:val="00724D0E"/>
    <w:rsid w:val="00736D20"/>
    <w:rsid w:val="00784D61"/>
    <w:rsid w:val="00791049"/>
    <w:rsid w:val="007E68C4"/>
    <w:rsid w:val="00883CA1"/>
    <w:rsid w:val="00892AF5"/>
    <w:rsid w:val="00894A7A"/>
    <w:rsid w:val="009534BF"/>
    <w:rsid w:val="00956A64"/>
    <w:rsid w:val="00987689"/>
    <w:rsid w:val="009A70EA"/>
    <w:rsid w:val="00A1606A"/>
    <w:rsid w:val="00A625A3"/>
    <w:rsid w:val="00B126F7"/>
    <w:rsid w:val="00B43CA9"/>
    <w:rsid w:val="00BE778D"/>
    <w:rsid w:val="00C55034"/>
    <w:rsid w:val="00C83FA1"/>
    <w:rsid w:val="00CF26D6"/>
    <w:rsid w:val="00D424DE"/>
    <w:rsid w:val="00DA2AC1"/>
    <w:rsid w:val="00DC3809"/>
    <w:rsid w:val="00DE217B"/>
    <w:rsid w:val="00E47239"/>
    <w:rsid w:val="00EA240D"/>
    <w:rsid w:val="00EA6E20"/>
    <w:rsid w:val="00EF6B02"/>
    <w:rsid w:val="00F02D39"/>
    <w:rsid w:val="00F0371E"/>
    <w:rsid w:val="00FA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3820"/>
  <w15:chartTrackingRefBased/>
  <w15:docId w15:val="{53BEBB61-DC70-4132-A701-A65DC7E4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A3"/>
    <w:pPr>
      <w:ind w:left="720"/>
      <w:contextualSpacing/>
    </w:pPr>
  </w:style>
  <w:style w:type="paragraph" w:styleId="Revision">
    <w:name w:val="Revision"/>
    <w:hidden/>
    <w:uiPriority w:val="99"/>
    <w:semiHidden/>
    <w:rsid w:val="00EF6B02"/>
    <w:pPr>
      <w:spacing w:after="0" w:line="240" w:lineRule="auto"/>
    </w:pPr>
  </w:style>
  <w:style w:type="character" w:styleId="CommentReference">
    <w:name w:val="annotation reference"/>
    <w:basedOn w:val="DefaultParagraphFont"/>
    <w:uiPriority w:val="99"/>
    <w:semiHidden/>
    <w:unhideWhenUsed/>
    <w:rsid w:val="00DE217B"/>
    <w:rPr>
      <w:sz w:val="16"/>
      <w:szCs w:val="16"/>
    </w:rPr>
  </w:style>
  <w:style w:type="paragraph" w:styleId="CommentText">
    <w:name w:val="annotation text"/>
    <w:basedOn w:val="Normal"/>
    <w:link w:val="CommentTextChar"/>
    <w:uiPriority w:val="99"/>
    <w:unhideWhenUsed/>
    <w:rsid w:val="00DE217B"/>
    <w:pPr>
      <w:spacing w:line="240" w:lineRule="auto"/>
    </w:pPr>
    <w:rPr>
      <w:sz w:val="20"/>
      <w:szCs w:val="20"/>
    </w:rPr>
  </w:style>
  <w:style w:type="character" w:customStyle="1" w:styleId="CommentTextChar">
    <w:name w:val="Comment Text Char"/>
    <w:basedOn w:val="DefaultParagraphFont"/>
    <w:link w:val="CommentText"/>
    <w:uiPriority w:val="99"/>
    <w:rsid w:val="00DE217B"/>
    <w:rPr>
      <w:sz w:val="20"/>
      <w:szCs w:val="20"/>
    </w:rPr>
  </w:style>
  <w:style w:type="paragraph" w:styleId="CommentSubject">
    <w:name w:val="annotation subject"/>
    <w:basedOn w:val="CommentText"/>
    <w:next w:val="CommentText"/>
    <w:link w:val="CommentSubjectChar"/>
    <w:uiPriority w:val="99"/>
    <w:semiHidden/>
    <w:unhideWhenUsed/>
    <w:rsid w:val="00DE217B"/>
    <w:rPr>
      <w:b/>
      <w:bCs/>
    </w:rPr>
  </w:style>
  <w:style w:type="character" w:customStyle="1" w:styleId="CommentSubjectChar">
    <w:name w:val="Comment Subject Char"/>
    <w:basedOn w:val="CommentTextChar"/>
    <w:link w:val="CommentSubject"/>
    <w:uiPriority w:val="99"/>
    <w:semiHidden/>
    <w:rsid w:val="00DE217B"/>
    <w:rPr>
      <w:b/>
      <w:bCs/>
      <w:sz w:val="20"/>
      <w:szCs w:val="20"/>
    </w:rPr>
  </w:style>
  <w:style w:type="paragraph" w:styleId="Header">
    <w:name w:val="header"/>
    <w:basedOn w:val="Normal"/>
    <w:link w:val="HeaderChar"/>
    <w:uiPriority w:val="99"/>
    <w:unhideWhenUsed/>
    <w:rsid w:val="00894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A7A"/>
  </w:style>
  <w:style w:type="paragraph" w:styleId="Footer">
    <w:name w:val="footer"/>
    <w:basedOn w:val="Normal"/>
    <w:link w:val="FooterChar"/>
    <w:uiPriority w:val="99"/>
    <w:unhideWhenUsed/>
    <w:rsid w:val="00894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A7A"/>
  </w:style>
  <w:style w:type="paragraph" w:styleId="BalloonText">
    <w:name w:val="Balloon Text"/>
    <w:basedOn w:val="Normal"/>
    <w:link w:val="BalloonTextChar"/>
    <w:uiPriority w:val="99"/>
    <w:semiHidden/>
    <w:unhideWhenUsed/>
    <w:rsid w:val="00185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Torgerson, Ollie - MAFWA</dc:creator>
  <cp:keywords/>
  <dc:description/>
  <cp:lastModifiedBy>McCoy, Tim</cp:lastModifiedBy>
  <cp:revision>2</cp:revision>
  <cp:lastPrinted>2024-06-27T21:07:00Z</cp:lastPrinted>
  <dcterms:created xsi:type="dcterms:W3CDTF">2024-06-28T13:15:00Z</dcterms:created>
  <dcterms:modified xsi:type="dcterms:W3CDTF">2024-06-28T13:15:00Z</dcterms:modified>
</cp:coreProperties>
</file>